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92F" w:rsidRPr="0028168F" w:rsidRDefault="00BC292F" w:rsidP="0028168F">
      <w:pPr>
        <w:autoSpaceDE w:val="0"/>
        <w:autoSpaceDN w:val="0"/>
        <w:adjustRightInd w:val="0"/>
        <w:jc w:val="center"/>
        <w:rPr>
          <w:rFonts w:ascii="宋体" w:eastAsia="宋体" w:hAnsi="Times New Roman" w:cs="宋体"/>
          <w:kern w:val="0"/>
          <w:sz w:val="36"/>
          <w:szCs w:val="36"/>
        </w:rPr>
      </w:pPr>
      <w:r w:rsidRPr="0028168F">
        <w:rPr>
          <w:rFonts w:ascii="宋体" w:eastAsia="宋体" w:hAnsi="Times New Roman" w:cs="宋体" w:hint="eastAsia"/>
          <w:kern w:val="0"/>
          <w:sz w:val="36"/>
          <w:szCs w:val="36"/>
        </w:rPr>
        <w:t>第</w:t>
      </w:r>
      <w:r w:rsidRPr="0028168F">
        <w:rPr>
          <w:rFonts w:ascii="宋体" w:eastAsia="宋体" w:hAnsi="Times New Roman" w:cs="宋体"/>
          <w:kern w:val="0"/>
          <w:sz w:val="36"/>
          <w:szCs w:val="36"/>
        </w:rPr>
        <w:t>4</w:t>
      </w:r>
      <w:r w:rsidRPr="0028168F">
        <w:rPr>
          <w:rFonts w:ascii="宋体" w:eastAsia="宋体" w:hAnsi="Times New Roman" w:cs="宋体" w:hint="eastAsia"/>
          <w:kern w:val="0"/>
          <w:sz w:val="36"/>
          <w:szCs w:val="36"/>
        </w:rPr>
        <w:t>4届世界技能大赛北京赛区选拔赛</w:t>
      </w:r>
    </w:p>
    <w:p w:rsidR="00BC292F" w:rsidRPr="0028168F" w:rsidRDefault="00BC292F" w:rsidP="0028168F">
      <w:pPr>
        <w:autoSpaceDE w:val="0"/>
        <w:autoSpaceDN w:val="0"/>
        <w:adjustRightInd w:val="0"/>
        <w:jc w:val="center"/>
        <w:rPr>
          <w:rFonts w:ascii="宋体" w:eastAsia="宋体" w:hAnsi="Times New Roman" w:cs="宋体"/>
          <w:kern w:val="0"/>
          <w:sz w:val="36"/>
          <w:szCs w:val="36"/>
        </w:rPr>
      </w:pPr>
      <w:r w:rsidRPr="0028168F">
        <w:rPr>
          <w:rFonts w:ascii="宋体" w:eastAsia="宋体" w:hAnsi="Times New Roman" w:cs="宋体" w:hint="eastAsia"/>
          <w:kern w:val="0"/>
          <w:sz w:val="36"/>
          <w:szCs w:val="36"/>
        </w:rPr>
        <w:t>移动</w:t>
      </w:r>
      <w:r w:rsidRPr="0028168F">
        <w:rPr>
          <w:rFonts w:ascii="宋体" w:eastAsia="宋体" w:hAnsi="Times New Roman" w:cs="宋体"/>
          <w:kern w:val="0"/>
          <w:sz w:val="36"/>
          <w:szCs w:val="36"/>
        </w:rPr>
        <w:t>机器人</w:t>
      </w:r>
      <w:r w:rsidRPr="0028168F">
        <w:rPr>
          <w:rFonts w:ascii="宋体" w:eastAsia="宋体" w:hAnsi="Times New Roman" w:cs="宋体" w:hint="eastAsia"/>
          <w:kern w:val="0"/>
          <w:sz w:val="36"/>
          <w:szCs w:val="36"/>
        </w:rPr>
        <w:t>项目技术</w:t>
      </w:r>
      <w:r w:rsidR="00FA6581" w:rsidRPr="0028168F">
        <w:rPr>
          <w:rFonts w:ascii="宋体" w:eastAsia="宋体" w:hAnsi="Times New Roman" w:cs="宋体" w:hint="eastAsia"/>
          <w:kern w:val="0"/>
          <w:sz w:val="36"/>
          <w:szCs w:val="36"/>
        </w:rPr>
        <w:t>文件</w:t>
      </w:r>
    </w:p>
    <w:p w:rsidR="00FA6581" w:rsidRPr="00FA6581" w:rsidRDefault="00FA6581" w:rsidP="00FA6581">
      <w:pPr>
        <w:spacing w:line="500" w:lineRule="exact"/>
        <w:ind w:firstLineChars="200" w:firstLine="562"/>
        <w:rPr>
          <w:rFonts w:ascii="仿宋" w:eastAsia="仿宋" w:hAnsi="仿宋" w:cs="Times New Roman"/>
          <w:b/>
          <w:sz w:val="28"/>
          <w:szCs w:val="28"/>
        </w:rPr>
      </w:pPr>
      <w:r w:rsidRPr="00FA6581">
        <w:rPr>
          <w:rFonts w:ascii="仿宋" w:eastAsia="仿宋" w:hAnsi="仿宋" w:cs="Times New Roman" w:hint="eastAsia"/>
          <w:b/>
          <w:sz w:val="28"/>
          <w:szCs w:val="28"/>
        </w:rPr>
        <w:t>一、</w:t>
      </w:r>
      <w:r>
        <w:rPr>
          <w:rFonts w:ascii="仿宋" w:eastAsia="仿宋" w:hAnsi="仿宋" w:cs="Times New Roman" w:hint="eastAsia"/>
          <w:b/>
          <w:sz w:val="28"/>
          <w:szCs w:val="28"/>
        </w:rPr>
        <w:t>比</w:t>
      </w:r>
      <w:r w:rsidRPr="00FA6581">
        <w:rPr>
          <w:rFonts w:ascii="仿宋" w:eastAsia="仿宋" w:hAnsi="仿宋" w:cs="Times New Roman" w:hint="eastAsia"/>
          <w:b/>
          <w:sz w:val="28"/>
          <w:szCs w:val="28"/>
        </w:rPr>
        <w:t>赛项</w:t>
      </w:r>
      <w:r>
        <w:rPr>
          <w:rFonts w:ascii="仿宋" w:eastAsia="仿宋" w:hAnsi="仿宋" w:cs="Times New Roman" w:hint="eastAsia"/>
          <w:b/>
          <w:sz w:val="28"/>
          <w:szCs w:val="28"/>
        </w:rPr>
        <w:t>目</w:t>
      </w:r>
      <w:r w:rsidRPr="00FA6581">
        <w:rPr>
          <w:rFonts w:ascii="仿宋" w:eastAsia="仿宋" w:hAnsi="仿宋" w:cs="Times New Roman" w:hint="eastAsia"/>
          <w:b/>
          <w:sz w:val="28"/>
          <w:szCs w:val="28"/>
        </w:rPr>
        <w:t>名称</w:t>
      </w:r>
    </w:p>
    <w:p w:rsidR="00FA6581" w:rsidRDefault="00FA6581" w:rsidP="00600C21">
      <w:pPr>
        <w:spacing w:beforeLines="50" w:line="50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移动机器人</w:t>
      </w:r>
    </w:p>
    <w:p w:rsidR="0092093D" w:rsidRPr="0092093D" w:rsidRDefault="00FA6581" w:rsidP="00600C21">
      <w:pPr>
        <w:spacing w:beforeLines="50" w:line="500" w:lineRule="exact"/>
        <w:ind w:firstLineChars="200" w:firstLine="562"/>
        <w:rPr>
          <w:rFonts w:ascii="仿宋" w:eastAsia="仿宋" w:hAnsi="仿宋" w:cs="Times New Roman"/>
          <w:b/>
          <w:sz w:val="28"/>
          <w:szCs w:val="28"/>
        </w:rPr>
      </w:pPr>
      <w:r>
        <w:rPr>
          <w:rFonts w:ascii="仿宋" w:eastAsia="仿宋" w:hAnsi="仿宋" w:cs="Times New Roman" w:hint="eastAsia"/>
          <w:b/>
          <w:sz w:val="28"/>
          <w:szCs w:val="28"/>
        </w:rPr>
        <w:t>二</w:t>
      </w:r>
      <w:r w:rsidR="0092093D" w:rsidRPr="0092093D">
        <w:rPr>
          <w:rFonts w:ascii="仿宋" w:eastAsia="仿宋" w:hAnsi="仿宋" w:cs="Times New Roman" w:hint="eastAsia"/>
          <w:b/>
          <w:sz w:val="28"/>
          <w:szCs w:val="28"/>
        </w:rPr>
        <w:t>、竞赛场地、设施</w:t>
      </w:r>
    </w:p>
    <w:p w:rsidR="0092093D" w:rsidRPr="006D2D15" w:rsidRDefault="0092093D" w:rsidP="006D2D15">
      <w:pPr>
        <w:pStyle w:val="Default"/>
        <w:spacing w:line="500" w:lineRule="exact"/>
        <w:ind w:firstLineChars="200" w:firstLine="560"/>
        <w:rPr>
          <w:rFonts w:ascii="仿宋" w:eastAsia="仿宋" w:hAnsi="仿宋" w:cs="Times New Roman"/>
          <w:color w:val="auto"/>
          <w:kern w:val="2"/>
          <w:sz w:val="28"/>
          <w:szCs w:val="28"/>
        </w:rPr>
      </w:pPr>
      <w:r w:rsidRPr="0092093D">
        <w:rPr>
          <w:rFonts w:ascii="仿宋" w:eastAsia="仿宋" w:hAnsi="仿宋" w:cs="Times New Roman" w:hint="eastAsia"/>
          <w:noProof/>
          <w:color w:val="auto"/>
          <w:kern w:val="2"/>
          <w:sz w:val="28"/>
          <w:szCs w:val="28"/>
        </w:rPr>
        <w:drawing>
          <wp:anchor distT="0" distB="0" distL="114300" distR="114300" simplePos="0" relativeHeight="251659264" behindDoc="0" locked="0" layoutInCell="1" allowOverlap="1">
            <wp:simplePos x="0" y="0"/>
            <wp:positionH relativeFrom="column">
              <wp:posOffset>3228975</wp:posOffset>
            </wp:positionH>
            <wp:positionV relativeFrom="paragraph">
              <wp:posOffset>601345</wp:posOffset>
            </wp:positionV>
            <wp:extent cx="2280285" cy="982980"/>
            <wp:effectExtent l="0" t="0" r="5715" b="7620"/>
            <wp:wrapSquare wrapText="bothSides"/>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285" cy="982980"/>
                    </a:xfrm>
                    <a:prstGeom prst="rect">
                      <a:avLst/>
                    </a:prstGeom>
                    <a:noFill/>
                  </pic:spPr>
                </pic:pic>
              </a:graphicData>
            </a:graphic>
          </wp:anchor>
        </w:drawing>
      </w:r>
      <w:r w:rsidRPr="0092093D">
        <w:rPr>
          <w:rFonts w:ascii="仿宋" w:eastAsia="仿宋" w:hAnsi="仿宋" w:cs="Times New Roman" w:hint="eastAsia"/>
          <w:color w:val="auto"/>
          <w:kern w:val="2"/>
          <w:sz w:val="28"/>
          <w:szCs w:val="28"/>
        </w:rPr>
        <w:t>1.竞赛场地为4000*2000mm，场地光滑、平整。护板</w:t>
      </w:r>
      <w:proofErr w:type="gramStart"/>
      <w:r w:rsidRPr="0092093D">
        <w:rPr>
          <w:rFonts w:ascii="仿宋" w:eastAsia="仿宋" w:hAnsi="仿宋" w:cs="Times New Roman" w:hint="eastAsia"/>
          <w:color w:val="auto"/>
          <w:kern w:val="2"/>
          <w:sz w:val="28"/>
          <w:szCs w:val="28"/>
        </w:rPr>
        <w:t>三边高</w:t>
      </w:r>
      <w:proofErr w:type="gramEnd"/>
      <w:r w:rsidRPr="0092093D">
        <w:rPr>
          <w:rFonts w:ascii="仿宋" w:eastAsia="仿宋" w:hAnsi="仿宋" w:cs="Times New Roman" w:hint="eastAsia"/>
          <w:color w:val="auto"/>
          <w:kern w:val="2"/>
          <w:sz w:val="28"/>
          <w:szCs w:val="28"/>
        </w:rPr>
        <w:t>50mm，货架后护板高600mm。场地内包括货架（上装3种物品）、操作台、托盘、移动机器人起始区，参考图见附件1。具体场地位置及物品摆放由测试时提供。</w:t>
      </w:r>
    </w:p>
    <w:p w:rsidR="0092093D" w:rsidRPr="0092093D" w:rsidRDefault="0092093D" w:rsidP="006D2D15">
      <w:pPr>
        <w:pStyle w:val="Default"/>
        <w:spacing w:line="500" w:lineRule="exact"/>
        <w:ind w:firstLineChars="200" w:firstLine="560"/>
        <w:rPr>
          <w:rFonts w:ascii="仿宋" w:eastAsia="仿宋" w:hAnsi="仿宋" w:cs="Times New Roman"/>
          <w:color w:val="auto"/>
          <w:kern w:val="2"/>
          <w:sz w:val="28"/>
          <w:szCs w:val="28"/>
        </w:rPr>
      </w:pPr>
      <w:r w:rsidRPr="0092093D">
        <w:rPr>
          <w:rFonts w:ascii="仿宋" w:eastAsia="仿宋" w:hAnsi="仿宋" w:cs="Times New Roman" w:hint="eastAsia"/>
          <w:noProof/>
          <w:color w:val="auto"/>
          <w:kern w:val="2"/>
          <w:sz w:val="28"/>
          <w:szCs w:val="28"/>
        </w:rPr>
        <w:drawing>
          <wp:anchor distT="0" distB="0" distL="114300" distR="114300" simplePos="0" relativeHeight="251660288" behindDoc="0" locked="0" layoutInCell="1" allowOverlap="1">
            <wp:simplePos x="0" y="0"/>
            <wp:positionH relativeFrom="column">
              <wp:posOffset>2944495</wp:posOffset>
            </wp:positionH>
            <wp:positionV relativeFrom="paragraph">
              <wp:posOffset>241935</wp:posOffset>
            </wp:positionV>
            <wp:extent cx="2732405" cy="1992630"/>
            <wp:effectExtent l="0" t="0" r="0" b="7620"/>
            <wp:wrapSquare wrapText="bothSides"/>
            <wp:docPr id="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valan_Collection.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2405" cy="1992630"/>
                    </a:xfrm>
                    <a:prstGeom prst="rect">
                      <a:avLst/>
                    </a:prstGeom>
                  </pic:spPr>
                </pic:pic>
              </a:graphicData>
            </a:graphic>
          </wp:anchor>
        </w:drawing>
      </w:r>
      <w:r w:rsidRPr="0092093D">
        <w:rPr>
          <w:rFonts w:ascii="仿宋" w:eastAsia="仿宋" w:hAnsi="仿宋" w:cs="Times New Roman" w:hint="eastAsia"/>
          <w:color w:val="auto"/>
          <w:kern w:val="2"/>
          <w:sz w:val="28"/>
          <w:szCs w:val="28"/>
        </w:rPr>
        <w:t>2．在</w:t>
      </w:r>
      <w:r w:rsidRPr="0092093D">
        <w:rPr>
          <w:rFonts w:ascii="仿宋" w:eastAsia="仿宋" w:hAnsi="仿宋" w:cs="Times New Roman"/>
          <w:color w:val="auto"/>
          <w:kern w:val="2"/>
          <w:sz w:val="28"/>
          <w:szCs w:val="28"/>
        </w:rPr>
        <w:t>100</w:t>
      </w:r>
      <w:r w:rsidRPr="0092093D">
        <w:rPr>
          <w:rFonts w:ascii="仿宋" w:eastAsia="仿宋" w:hAnsi="仿宋" w:cs="Times New Roman" w:hint="eastAsia"/>
          <w:color w:val="auto"/>
          <w:kern w:val="2"/>
          <w:sz w:val="28"/>
          <w:szCs w:val="28"/>
        </w:rPr>
        <w:t>*</w:t>
      </w:r>
      <w:r w:rsidRPr="0092093D">
        <w:rPr>
          <w:rFonts w:ascii="仿宋" w:eastAsia="仿宋" w:hAnsi="仿宋" w:cs="Times New Roman"/>
          <w:color w:val="auto"/>
          <w:kern w:val="2"/>
          <w:sz w:val="28"/>
          <w:szCs w:val="28"/>
        </w:rPr>
        <w:t>15</w:t>
      </w:r>
      <w:r w:rsidRPr="0092093D">
        <w:rPr>
          <w:rFonts w:ascii="仿宋" w:eastAsia="仿宋" w:hAnsi="仿宋" w:cs="Times New Roman" w:hint="eastAsia"/>
          <w:color w:val="auto"/>
          <w:kern w:val="2"/>
          <w:sz w:val="28"/>
          <w:szCs w:val="28"/>
        </w:rPr>
        <w:t>0mm(高*宽)的标签上印有39个码的条形码。</w:t>
      </w:r>
    </w:p>
    <w:p w:rsidR="0092093D" w:rsidRPr="006D2D15" w:rsidRDefault="0092093D" w:rsidP="006D2D15">
      <w:pPr>
        <w:pStyle w:val="Default"/>
        <w:spacing w:line="500" w:lineRule="exact"/>
        <w:ind w:firstLineChars="200" w:firstLine="560"/>
        <w:rPr>
          <w:rFonts w:ascii="仿宋" w:eastAsia="仿宋" w:hAnsi="仿宋" w:cs="Times New Roman"/>
          <w:color w:val="auto"/>
          <w:kern w:val="2"/>
          <w:sz w:val="28"/>
          <w:szCs w:val="28"/>
        </w:rPr>
      </w:pPr>
      <w:r w:rsidRPr="0092093D">
        <w:rPr>
          <w:rFonts w:ascii="仿宋" w:eastAsia="仿宋" w:hAnsi="仿宋" w:cs="Times New Roman" w:hint="eastAsia"/>
          <w:color w:val="auto"/>
          <w:kern w:val="2"/>
          <w:sz w:val="28"/>
          <w:szCs w:val="28"/>
        </w:rPr>
        <w:t>3．物品1，单支</w:t>
      </w:r>
      <w:r w:rsidRPr="0092093D">
        <w:rPr>
          <w:rFonts w:ascii="仿宋" w:eastAsia="仿宋" w:hAnsi="仿宋" w:cs="Times New Roman"/>
          <w:color w:val="auto"/>
          <w:kern w:val="2"/>
          <w:sz w:val="28"/>
          <w:szCs w:val="28"/>
        </w:rPr>
        <w:t>50 x 50 x 250mm</w:t>
      </w:r>
      <w:r w:rsidRPr="0092093D">
        <w:rPr>
          <w:rFonts w:ascii="仿宋" w:eastAsia="仿宋" w:hAnsi="仿宋" w:cs="Times New Roman" w:hint="eastAsia"/>
          <w:color w:val="auto"/>
          <w:kern w:val="2"/>
          <w:sz w:val="28"/>
          <w:szCs w:val="28"/>
        </w:rPr>
        <w:t>的产品小盒，每只重量约</w:t>
      </w:r>
      <w:r w:rsidRPr="0092093D">
        <w:rPr>
          <w:rFonts w:ascii="仿宋" w:eastAsia="仿宋" w:hAnsi="仿宋" w:cs="Times New Roman"/>
          <w:color w:val="auto"/>
          <w:kern w:val="2"/>
          <w:sz w:val="28"/>
          <w:szCs w:val="28"/>
        </w:rPr>
        <w:t>30</w:t>
      </w:r>
      <w:r w:rsidRPr="0092093D">
        <w:rPr>
          <w:rFonts w:ascii="仿宋" w:eastAsia="仿宋" w:hAnsi="仿宋" w:cs="Times New Roman" w:hint="eastAsia"/>
          <w:color w:val="auto"/>
          <w:kern w:val="2"/>
          <w:sz w:val="28"/>
          <w:szCs w:val="28"/>
        </w:rPr>
        <w:t>克；</w:t>
      </w:r>
      <w:r w:rsidRPr="0092093D">
        <w:rPr>
          <w:rFonts w:ascii="仿宋" w:eastAsia="仿宋" w:hAnsi="仿宋" w:cs="Times New Roman"/>
          <w:color w:val="auto"/>
          <w:kern w:val="2"/>
          <w:sz w:val="28"/>
          <w:szCs w:val="28"/>
        </w:rPr>
        <w:t xml:space="preserve"> 物品2</w:t>
      </w:r>
      <w:r w:rsidRPr="0092093D">
        <w:rPr>
          <w:rFonts w:ascii="仿宋" w:eastAsia="仿宋" w:hAnsi="仿宋" w:cs="Times New Roman" w:hint="eastAsia"/>
          <w:color w:val="auto"/>
          <w:kern w:val="2"/>
          <w:sz w:val="28"/>
          <w:szCs w:val="28"/>
        </w:rPr>
        <w:t>，每包</w:t>
      </w:r>
      <w:r w:rsidRPr="0092093D">
        <w:rPr>
          <w:rFonts w:ascii="仿宋" w:eastAsia="仿宋" w:hAnsi="仿宋" w:cs="Times New Roman"/>
          <w:color w:val="auto"/>
          <w:kern w:val="2"/>
          <w:sz w:val="28"/>
          <w:szCs w:val="28"/>
        </w:rPr>
        <w:t>3</w:t>
      </w:r>
      <w:r w:rsidRPr="0092093D">
        <w:rPr>
          <w:rFonts w:ascii="仿宋" w:eastAsia="仿宋" w:hAnsi="仿宋" w:cs="Times New Roman" w:hint="eastAsia"/>
          <w:color w:val="auto"/>
          <w:kern w:val="2"/>
          <w:sz w:val="28"/>
          <w:szCs w:val="28"/>
        </w:rPr>
        <w:t>盒，每包尺寸为</w:t>
      </w:r>
      <w:r w:rsidRPr="0092093D">
        <w:rPr>
          <w:rFonts w:ascii="仿宋" w:eastAsia="仿宋" w:hAnsi="仿宋" w:cs="Times New Roman"/>
          <w:color w:val="auto"/>
          <w:kern w:val="2"/>
          <w:sz w:val="28"/>
          <w:szCs w:val="28"/>
        </w:rPr>
        <w:t>50 x 150 x 250mm</w:t>
      </w:r>
      <w:r w:rsidRPr="0092093D">
        <w:rPr>
          <w:rFonts w:ascii="仿宋" w:eastAsia="仿宋" w:hAnsi="仿宋" w:cs="Times New Roman" w:hint="eastAsia"/>
          <w:color w:val="auto"/>
          <w:kern w:val="2"/>
          <w:sz w:val="28"/>
          <w:szCs w:val="28"/>
        </w:rPr>
        <w:t>，每包重约</w:t>
      </w:r>
      <w:r w:rsidRPr="0092093D">
        <w:rPr>
          <w:rFonts w:ascii="仿宋" w:eastAsia="仿宋" w:hAnsi="仿宋" w:cs="Times New Roman"/>
          <w:color w:val="auto"/>
          <w:kern w:val="2"/>
          <w:sz w:val="28"/>
          <w:szCs w:val="28"/>
        </w:rPr>
        <w:t>90</w:t>
      </w:r>
      <w:r w:rsidRPr="0092093D">
        <w:rPr>
          <w:rFonts w:ascii="仿宋" w:eastAsia="仿宋" w:hAnsi="仿宋" w:cs="Times New Roman" w:hint="eastAsia"/>
          <w:color w:val="auto"/>
          <w:kern w:val="2"/>
          <w:sz w:val="28"/>
          <w:szCs w:val="28"/>
        </w:rPr>
        <w:t>克；</w:t>
      </w:r>
      <w:r w:rsidRPr="0092093D">
        <w:rPr>
          <w:rFonts w:ascii="仿宋" w:eastAsia="仿宋" w:hAnsi="仿宋" w:cs="Times New Roman"/>
          <w:color w:val="auto"/>
          <w:kern w:val="2"/>
          <w:sz w:val="28"/>
          <w:szCs w:val="28"/>
        </w:rPr>
        <w:t xml:space="preserve"> 物品3，</w:t>
      </w:r>
      <w:r w:rsidRPr="0092093D">
        <w:rPr>
          <w:rFonts w:ascii="仿宋" w:eastAsia="仿宋" w:hAnsi="仿宋" w:cs="Times New Roman" w:hint="eastAsia"/>
          <w:color w:val="auto"/>
          <w:kern w:val="2"/>
          <w:sz w:val="28"/>
          <w:szCs w:val="28"/>
        </w:rPr>
        <w:t>产品包，每包</w:t>
      </w:r>
      <w:r w:rsidRPr="0092093D">
        <w:rPr>
          <w:rFonts w:ascii="仿宋" w:eastAsia="仿宋" w:hAnsi="仿宋" w:cs="Times New Roman"/>
          <w:color w:val="auto"/>
          <w:kern w:val="2"/>
          <w:sz w:val="28"/>
          <w:szCs w:val="28"/>
        </w:rPr>
        <w:t>10</w:t>
      </w:r>
      <w:r w:rsidRPr="0092093D">
        <w:rPr>
          <w:rFonts w:ascii="仿宋" w:eastAsia="仿宋" w:hAnsi="仿宋" w:cs="Times New Roman" w:hint="eastAsia"/>
          <w:color w:val="auto"/>
          <w:kern w:val="2"/>
          <w:sz w:val="28"/>
          <w:szCs w:val="28"/>
        </w:rPr>
        <w:t>盒，每包尺寸为</w:t>
      </w:r>
      <w:r w:rsidRPr="0092093D">
        <w:rPr>
          <w:rFonts w:ascii="仿宋" w:eastAsia="仿宋" w:hAnsi="仿宋" w:cs="Times New Roman"/>
          <w:color w:val="auto"/>
          <w:kern w:val="2"/>
          <w:sz w:val="28"/>
          <w:szCs w:val="28"/>
        </w:rPr>
        <w:t>100 x 250 x 250 mm</w:t>
      </w:r>
      <w:r w:rsidRPr="0092093D">
        <w:rPr>
          <w:rFonts w:ascii="仿宋" w:eastAsia="仿宋" w:hAnsi="仿宋" w:cs="Times New Roman" w:hint="eastAsia"/>
          <w:color w:val="auto"/>
          <w:kern w:val="2"/>
          <w:sz w:val="28"/>
          <w:szCs w:val="28"/>
        </w:rPr>
        <w:t>，每包重约</w:t>
      </w:r>
      <w:r w:rsidRPr="0092093D">
        <w:rPr>
          <w:rFonts w:ascii="仿宋" w:eastAsia="仿宋" w:hAnsi="仿宋" w:cs="Times New Roman"/>
          <w:color w:val="auto"/>
          <w:kern w:val="2"/>
          <w:sz w:val="28"/>
          <w:szCs w:val="28"/>
        </w:rPr>
        <w:t>300</w:t>
      </w:r>
      <w:r w:rsidRPr="0092093D">
        <w:rPr>
          <w:rFonts w:ascii="仿宋" w:eastAsia="仿宋" w:hAnsi="仿宋" w:cs="Times New Roman" w:hint="eastAsia"/>
          <w:color w:val="auto"/>
          <w:kern w:val="2"/>
          <w:sz w:val="28"/>
          <w:szCs w:val="28"/>
        </w:rPr>
        <w:t>克。实际产品包（可能）看起来与图不完全相同。</w:t>
      </w:r>
    </w:p>
    <w:p w:rsidR="0092093D" w:rsidRPr="00045437" w:rsidRDefault="00045437" w:rsidP="006D2D15">
      <w:pPr>
        <w:pStyle w:val="Default"/>
        <w:spacing w:line="500" w:lineRule="exact"/>
        <w:ind w:firstLineChars="200" w:firstLine="560"/>
        <w:rPr>
          <w:rFonts w:ascii="仿宋" w:eastAsia="仿宋" w:hAnsi="仿宋" w:cs="Times New Roman"/>
          <w:color w:val="auto"/>
          <w:kern w:val="2"/>
          <w:sz w:val="28"/>
          <w:szCs w:val="28"/>
        </w:rPr>
      </w:pPr>
      <w:r w:rsidRPr="00045437">
        <w:rPr>
          <w:rFonts w:ascii="仿宋" w:eastAsia="仿宋" w:hAnsi="仿宋" w:cs="Times New Roman" w:hint="eastAsia"/>
          <w:noProof/>
          <w:color w:val="auto"/>
          <w:kern w:val="2"/>
          <w:sz w:val="28"/>
          <w:szCs w:val="28"/>
        </w:rPr>
        <w:drawing>
          <wp:anchor distT="0" distB="0" distL="114300" distR="114300" simplePos="0" relativeHeight="251662336" behindDoc="0" locked="0" layoutInCell="1" allowOverlap="1">
            <wp:simplePos x="0" y="0"/>
            <wp:positionH relativeFrom="column">
              <wp:posOffset>2157730</wp:posOffset>
            </wp:positionH>
            <wp:positionV relativeFrom="paragraph">
              <wp:posOffset>1496060</wp:posOffset>
            </wp:positionV>
            <wp:extent cx="2672080" cy="1405890"/>
            <wp:effectExtent l="0" t="0" r="0" b="3810"/>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672080" cy="1405890"/>
                    </a:xfrm>
                    <a:prstGeom prst="rect">
                      <a:avLst/>
                    </a:prstGeom>
                    <a:noFill/>
                    <a:ln w="9525">
                      <a:noFill/>
                      <a:miter lim="800000"/>
                      <a:headEnd/>
                      <a:tailEnd/>
                    </a:ln>
                  </pic:spPr>
                </pic:pic>
              </a:graphicData>
            </a:graphic>
          </wp:anchor>
        </w:drawing>
      </w:r>
      <w:r w:rsidRPr="00045437">
        <w:rPr>
          <w:rFonts w:ascii="仿宋" w:eastAsia="仿宋" w:hAnsi="仿宋" w:cs="Times New Roman" w:hint="eastAsia"/>
          <w:noProof/>
          <w:color w:val="auto"/>
          <w:kern w:val="2"/>
          <w:sz w:val="28"/>
          <w:szCs w:val="28"/>
        </w:rPr>
        <w:drawing>
          <wp:anchor distT="0" distB="0" distL="114300" distR="114300" simplePos="0" relativeHeight="251663360" behindDoc="0" locked="0" layoutInCell="1" allowOverlap="1">
            <wp:simplePos x="0" y="0"/>
            <wp:positionH relativeFrom="column">
              <wp:posOffset>4855210</wp:posOffset>
            </wp:positionH>
            <wp:positionV relativeFrom="paragraph">
              <wp:posOffset>1497330</wp:posOffset>
            </wp:positionV>
            <wp:extent cx="972820" cy="1974850"/>
            <wp:effectExtent l="0" t="0" r="0" b="6350"/>
            <wp:wrapSquare wrapText="bothSides"/>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972820" cy="1974850"/>
                    </a:xfrm>
                    <a:prstGeom prst="rect">
                      <a:avLst/>
                    </a:prstGeom>
                    <a:noFill/>
                    <a:ln w="9525">
                      <a:noFill/>
                      <a:miter lim="800000"/>
                      <a:headEnd/>
                      <a:tailEnd/>
                    </a:ln>
                  </pic:spPr>
                </pic:pic>
              </a:graphicData>
            </a:graphic>
          </wp:anchor>
        </w:drawing>
      </w:r>
      <w:r w:rsidRPr="00045437">
        <w:rPr>
          <w:rFonts w:ascii="仿宋" w:eastAsia="仿宋" w:hAnsi="仿宋" w:cs="Times New Roman" w:hint="eastAsia"/>
          <w:noProof/>
          <w:color w:val="auto"/>
          <w:kern w:val="2"/>
          <w:sz w:val="28"/>
          <w:szCs w:val="28"/>
        </w:rPr>
        <w:drawing>
          <wp:anchor distT="0" distB="0" distL="114300" distR="114300" simplePos="0" relativeHeight="251661312" behindDoc="0" locked="0" layoutInCell="1" allowOverlap="1">
            <wp:simplePos x="0" y="0"/>
            <wp:positionH relativeFrom="column">
              <wp:posOffset>2155825</wp:posOffset>
            </wp:positionH>
            <wp:positionV relativeFrom="paragraph">
              <wp:posOffset>55880</wp:posOffset>
            </wp:positionV>
            <wp:extent cx="3620770" cy="1285240"/>
            <wp:effectExtent l="0" t="0" r="0" b="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620770" cy="1285240"/>
                    </a:xfrm>
                    <a:prstGeom prst="rect">
                      <a:avLst/>
                    </a:prstGeom>
                    <a:noFill/>
                    <a:ln w="9525">
                      <a:noFill/>
                      <a:miter lim="800000"/>
                      <a:headEnd/>
                      <a:tailEnd/>
                    </a:ln>
                  </pic:spPr>
                </pic:pic>
              </a:graphicData>
            </a:graphic>
          </wp:anchor>
        </w:drawing>
      </w:r>
      <w:r w:rsidR="0092093D" w:rsidRPr="00045437">
        <w:rPr>
          <w:rFonts w:ascii="仿宋" w:eastAsia="仿宋" w:hAnsi="仿宋" w:cs="Times New Roman" w:hint="eastAsia"/>
          <w:color w:val="auto"/>
          <w:kern w:val="2"/>
          <w:sz w:val="28"/>
          <w:szCs w:val="28"/>
        </w:rPr>
        <w:t>4．货架，包括物品1，物品</w:t>
      </w:r>
      <w:r>
        <w:rPr>
          <w:rFonts w:ascii="仿宋" w:eastAsia="仿宋" w:hAnsi="仿宋" w:cs="Times New Roman" w:hint="eastAsia"/>
          <w:color w:val="auto"/>
          <w:kern w:val="2"/>
          <w:sz w:val="28"/>
          <w:szCs w:val="28"/>
        </w:rPr>
        <w:t>2</w:t>
      </w:r>
      <w:r w:rsidR="0092093D" w:rsidRPr="00045437">
        <w:rPr>
          <w:rFonts w:ascii="仿宋" w:eastAsia="仿宋" w:hAnsi="仿宋" w:cs="Times New Roman" w:hint="eastAsia"/>
          <w:color w:val="auto"/>
          <w:kern w:val="2"/>
          <w:sz w:val="28"/>
          <w:szCs w:val="28"/>
        </w:rPr>
        <w:t>，物品3和条形码标签，货架尺寸见附件2。</w:t>
      </w:r>
      <w:r w:rsidR="0092093D" w:rsidRPr="00045437">
        <w:rPr>
          <w:rFonts w:ascii="仿宋" w:eastAsia="仿宋" w:hAnsi="仿宋" w:cs="Times New Roman"/>
          <w:color w:val="auto"/>
          <w:kern w:val="2"/>
          <w:sz w:val="28"/>
          <w:szCs w:val="28"/>
        </w:rPr>
        <w:t xml:space="preserve"> 场地贴有黑色胶带指向物品中心位置。</w:t>
      </w:r>
    </w:p>
    <w:p w:rsidR="0092093D" w:rsidRPr="00045437" w:rsidRDefault="0092093D" w:rsidP="006D2D15">
      <w:pPr>
        <w:pStyle w:val="Default"/>
        <w:spacing w:line="500" w:lineRule="exact"/>
        <w:ind w:firstLineChars="200" w:firstLine="560"/>
        <w:rPr>
          <w:rFonts w:ascii="仿宋" w:eastAsia="仿宋" w:hAnsi="仿宋" w:cs="Times New Roman"/>
          <w:color w:val="auto"/>
          <w:kern w:val="2"/>
          <w:sz w:val="28"/>
          <w:szCs w:val="28"/>
        </w:rPr>
      </w:pPr>
      <w:r w:rsidRPr="00045437">
        <w:rPr>
          <w:rFonts w:ascii="仿宋" w:eastAsia="仿宋" w:hAnsi="仿宋" w:cs="Times New Roman" w:hint="eastAsia"/>
          <w:color w:val="auto"/>
          <w:kern w:val="2"/>
          <w:sz w:val="28"/>
          <w:szCs w:val="28"/>
        </w:rPr>
        <w:t>5. 操作台，每个位置粘贴黑色胶带，指向中心</w:t>
      </w:r>
      <w:r w:rsidRPr="00045437">
        <w:rPr>
          <w:rFonts w:ascii="仿宋" w:eastAsia="仿宋" w:hAnsi="仿宋" w:cs="Times New Roman" w:hint="eastAsia"/>
          <w:color w:val="auto"/>
          <w:kern w:val="2"/>
          <w:sz w:val="28"/>
          <w:szCs w:val="28"/>
        </w:rPr>
        <w:lastRenderedPageBreak/>
        <w:t>位置。通过条形码进行标识。</w:t>
      </w:r>
      <w:r w:rsidRPr="00045437">
        <w:rPr>
          <w:rFonts w:ascii="仿宋" w:eastAsia="仿宋" w:hAnsi="仿宋" w:cs="Times New Roman"/>
          <w:color w:val="auto"/>
          <w:kern w:val="2"/>
          <w:sz w:val="28"/>
          <w:szCs w:val="28"/>
        </w:rPr>
        <w:t xml:space="preserve"> 操作台尺寸见附件</w:t>
      </w:r>
      <w:r w:rsidRPr="00045437">
        <w:rPr>
          <w:rFonts w:ascii="仿宋" w:eastAsia="仿宋" w:hAnsi="仿宋" w:cs="Times New Roman" w:hint="eastAsia"/>
          <w:color w:val="auto"/>
          <w:kern w:val="2"/>
          <w:sz w:val="28"/>
          <w:szCs w:val="28"/>
        </w:rPr>
        <w:t>3。</w:t>
      </w:r>
    </w:p>
    <w:p w:rsidR="0092093D" w:rsidRPr="00045437" w:rsidRDefault="0092093D" w:rsidP="006D2D15">
      <w:pPr>
        <w:pStyle w:val="Default"/>
        <w:spacing w:line="500" w:lineRule="exact"/>
        <w:ind w:firstLineChars="200" w:firstLine="560"/>
        <w:rPr>
          <w:rFonts w:ascii="仿宋" w:eastAsia="仿宋" w:hAnsi="仿宋" w:cs="Times New Roman"/>
          <w:color w:val="auto"/>
          <w:kern w:val="2"/>
          <w:sz w:val="28"/>
          <w:szCs w:val="28"/>
        </w:rPr>
      </w:pPr>
      <w:r w:rsidRPr="00045437">
        <w:rPr>
          <w:rFonts w:ascii="仿宋" w:eastAsia="仿宋" w:hAnsi="仿宋" w:cs="Times New Roman" w:hint="eastAsia"/>
          <w:color w:val="auto"/>
          <w:kern w:val="2"/>
          <w:sz w:val="28"/>
          <w:szCs w:val="28"/>
        </w:rPr>
        <w:t>6. 托盘，场地中有堆叠摆放的3个货物托盘，托盘位置通过条形码以及粘贴指向托盘支架中心位置的黑色胶带标识。</w:t>
      </w:r>
      <w:r w:rsidRPr="00045437">
        <w:rPr>
          <w:rFonts w:ascii="仿宋" w:eastAsia="仿宋" w:hAnsi="仿宋" w:cs="Times New Roman"/>
          <w:color w:val="auto"/>
          <w:kern w:val="2"/>
          <w:sz w:val="28"/>
          <w:szCs w:val="28"/>
        </w:rPr>
        <w:t xml:space="preserve"> 托盘及托盘支架尺寸见附件</w:t>
      </w:r>
      <w:r w:rsidRPr="00045437">
        <w:rPr>
          <w:rFonts w:ascii="仿宋" w:eastAsia="仿宋" w:hAnsi="仿宋" w:cs="Times New Roman" w:hint="eastAsia"/>
          <w:color w:val="auto"/>
          <w:kern w:val="2"/>
          <w:sz w:val="28"/>
          <w:szCs w:val="28"/>
        </w:rPr>
        <w:t>4、5。</w:t>
      </w:r>
    </w:p>
    <w:p w:rsidR="0092093D" w:rsidRPr="006D2D15" w:rsidRDefault="00FA6581" w:rsidP="00600C21">
      <w:pPr>
        <w:spacing w:beforeLines="50" w:line="500" w:lineRule="exact"/>
        <w:ind w:firstLineChars="200" w:firstLine="562"/>
        <w:rPr>
          <w:rFonts w:ascii="仿宋" w:eastAsia="仿宋" w:hAnsi="仿宋" w:cs="Times New Roman"/>
          <w:b/>
          <w:sz w:val="28"/>
          <w:szCs w:val="28"/>
        </w:rPr>
      </w:pPr>
      <w:r>
        <w:rPr>
          <w:rFonts w:ascii="仿宋" w:eastAsia="仿宋" w:hAnsi="仿宋" w:cs="Times New Roman" w:hint="eastAsia"/>
          <w:b/>
          <w:sz w:val="28"/>
          <w:szCs w:val="28"/>
        </w:rPr>
        <w:t>三</w:t>
      </w:r>
      <w:r w:rsidR="0092093D" w:rsidRPr="006D2D15">
        <w:rPr>
          <w:rFonts w:ascii="仿宋" w:eastAsia="仿宋" w:hAnsi="仿宋" w:cs="Times New Roman" w:hint="eastAsia"/>
          <w:b/>
          <w:sz w:val="28"/>
          <w:szCs w:val="28"/>
        </w:rPr>
        <w:t>、培训</w:t>
      </w:r>
      <w:r w:rsidR="00045437" w:rsidRPr="006D2D15">
        <w:rPr>
          <w:rFonts w:ascii="仿宋" w:eastAsia="仿宋" w:hAnsi="仿宋" w:cs="Times New Roman" w:hint="eastAsia"/>
          <w:b/>
          <w:sz w:val="28"/>
          <w:szCs w:val="28"/>
        </w:rPr>
        <w:t>与竞赛</w:t>
      </w:r>
      <w:r w:rsidR="0092093D" w:rsidRPr="006D2D15">
        <w:rPr>
          <w:rFonts w:ascii="仿宋" w:eastAsia="仿宋" w:hAnsi="仿宋" w:cs="Times New Roman" w:hint="eastAsia"/>
          <w:b/>
          <w:sz w:val="28"/>
          <w:szCs w:val="28"/>
        </w:rPr>
        <w:t>要求</w:t>
      </w:r>
    </w:p>
    <w:p w:rsidR="0092093D" w:rsidRPr="006D2D15" w:rsidRDefault="00045437"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1.</w:t>
      </w:r>
      <w:r w:rsidR="0092093D" w:rsidRPr="006D2D15">
        <w:rPr>
          <w:rFonts w:ascii="仿宋" w:eastAsia="仿宋" w:hAnsi="仿宋" w:cs="Times New Roman"/>
          <w:color w:val="auto"/>
          <w:kern w:val="2"/>
          <w:sz w:val="28"/>
          <w:szCs w:val="28"/>
        </w:rPr>
        <w:t xml:space="preserve"> 参赛选手自带笔记本电脑，</w:t>
      </w:r>
      <w:r w:rsidR="0092093D" w:rsidRPr="006D2D15">
        <w:rPr>
          <w:rFonts w:ascii="仿宋" w:eastAsia="仿宋" w:hAnsi="仿宋" w:cs="Times New Roman" w:hint="eastAsia"/>
          <w:color w:val="auto"/>
          <w:kern w:val="2"/>
          <w:sz w:val="28"/>
          <w:szCs w:val="28"/>
        </w:rPr>
        <w:t>4米卷尺。</w:t>
      </w:r>
    </w:p>
    <w:p w:rsidR="00045437" w:rsidRPr="006D2D15" w:rsidRDefault="00045437"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每个参赛队自带笔记本电脑1台、一个空的U盘、4米卷尺。电脑中应该安装移动机器人的专用编程软件</w:t>
      </w:r>
      <w:r w:rsidRPr="006D2D15">
        <w:rPr>
          <w:rFonts w:ascii="仿宋" w:eastAsia="仿宋" w:hAnsi="仿宋" w:cs="Times New Roman"/>
          <w:color w:val="auto"/>
          <w:kern w:val="2"/>
          <w:sz w:val="28"/>
          <w:szCs w:val="28"/>
        </w:rPr>
        <w:t>LABVIEW</w:t>
      </w:r>
      <w:r w:rsidRPr="006D2D15">
        <w:rPr>
          <w:rFonts w:ascii="仿宋" w:eastAsia="仿宋" w:hAnsi="仿宋" w:cs="Times New Roman" w:hint="eastAsia"/>
          <w:color w:val="auto"/>
          <w:kern w:val="2"/>
          <w:sz w:val="28"/>
          <w:szCs w:val="28"/>
        </w:rPr>
        <w:t>。（软件可到NI移动机器人官网上下载）。 比赛前，专家组进行比赛装备与比赛仪器的检查，电脑和U盘中不能保存相关程序。检查后的电脑和U盘将由专家组进行保管，直至正式比赛开始。</w:t>
      </w:r>
    </w:p>
    <w:p w:rsidR="0092093D" w:rsidRPr="006D2D15" w:rsidRDefault="00045437"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2</w:t>
      </w:r>
      <w:r w:rsidR="0092093D" w:rsidRPr="006D2D15">
        <w:rPr>
          <w:rFonts w:ascii="仿宋" w:eastAsia="仿宋" w:hAnsi="仿宋" w:cs="Times New Roman" w:hint="eastAsia"/>
          <w:color w:val="auto"/>
          <w:kern w:val="2"/>
          <w:sz w:val="28"/>
          <w:szCs w:val="28"/>
        </w:rPr>
        <w:t>．各队通过功能测试</w:t>
      </w:r>
      <w:proofErr w:type="gramStart"/>
      <w:r w:rsidR="0092093D" w:rsidRPr="006D2D15">
        <w:rPr>
          <w:rFonts w:ascii="仿宋" w:eastAsia="仿宋" w:hAnsi="仿宋" w:cs="Times New Roman" w:hint="eastAsia"/>
          <w:color w:val="auto"/>
          <w:kern w:val="2"/>
          <w:sz w:val="28"/>
          <w:szCs w:val="28"/>
        </w:rPr>
        <w:t>题得到</w:t>
      </w:r>
      <w:proofErr w:type="gramEnd"/>
      <w:r w:rsidR="0092093D" w:rsidRPr="006D2D15">
        <w:rPr>
          <w:rFonts w:ascii="仿宋" w:eastAsia="仿宋" w:hAnsi="仿宋" w:cs="Times New Roman" w:hint="eastAsia"/>
          <w:color w:val="auto"/>
          <w:kern w:val="2"/>
          <w:sz w:val="28"/>
          <w:szCs w:val="28"/>
        </w:rPr>
        <w:t>最终分数，测试题竞赛当天提供。</w:t>
      </w:r>
    </w:p>
    <w:p w:rsidR="0092093D" w:rsidRPr="006D2D15" w:rsidRDefault="00045437"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3</w:t>
      </w:r>
      <w:r w:rsidR="0092093D" w:rsidRPr="006D2D15">
        <w:rPr>
          <w:rFonts w:ascii="仿宋" w:eastAsia="仿宋" w:hAnsi="仿宋" w:cs="Times New Roman" w:hint="eastAsia"/>
          <w:color w:val="auto"/>
          <w:kern w:val="2"/>
          <w:sz w:val="28"/>
          <w:szCs w:val="28"/>
        </w:rPr>
        <w:t>. 测试项目见下表</w:t>
      </w:r>
    </w:p>
    <w:tbl>
      <w:tblPr>
        <w:tblW w:w="8661" w:type="dxa"/>
        <w:tblInd w:w="94" w:type="dxa"/>
        <w:tblLook w:val="04A0"/>
      </w:tblPr>
      <w:tblGrid>
        <w:gridCol w:w="640"/>
        <w:gridCol w:w="1217"/>
        <w:gridCol w:w="5812"/>
        <w:gridCol w:w="992"/>
      </w:tblGrid>
      <w:tr w:rsidR="0092093D" w:rsidRPr="0028168F" w:rsidTr="00A563E6">
        <w:trPr>
          <w:trHeight w:val="27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序号</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项目</w:t>
            </w:r>
          </w:p>
        </w:tc>
        <w:tc>
          <w:tcPr>
            <w:tcW w:w="5812" w:type="dxa"/>
            <w:tcBorders>
              <w:top w:val="single" w:sz="4" w:space="0" w:color="auto"/>
              <w:left w:val="nil"/>
              <w:bottom w:val="single" w:sz="4" w:space="0" w:color="auto"/>
              <w:right w:val="single" w:sz="4" w:space="0" w:color="auto"/>
            </w:tcBorders>
            <w:shd w:val="clear" w:color="auto" w:fill="auto"/>
            <w:noWrap/>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要求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分数</w:t>
            </w:r>
          </w:p>
        </w:tc>
      </w:tr>
      <w:tr w:rsidR="0092093D" w:rsidRPr="0028168F" w:rsidTr="00A563E6">
        <w:trPr>
          <w:trHeight w:val="189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1</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工作组织与管理  （12分）</w:t>
            </w:r>
          </w:p>
        </w:tc>
        <w:tc>
          <w:tcPr>
            <w:tcW w:w="5812" w:type="dxa"/>
            <w:tcBorders>
              <w:top w:val="nil"/>
              <w:left w:val="nil"/>
              <w:bottom w:val="single" w:sz="4" w:space="0" w:color="auto"/>
              <w:right w:val="single" w:sz="4" w:space="0" w:color="auto"/>
            </w:tcBorders>
            <w:shd w:val="clear" w:color="auto" w:fill="auto"/>
            <w:vAlign w:val="center"/>
            <w:hideMark/>
          </w:tcPr>
          <w:p w:rsidR="0092093D" w:rsidRPr="0028168F" w:rsidRDefault="0092093D" w:rsidP="00501F45">
            <w:pPr>
              <w:widowControl/>
              <w:jc w:val="left"/>
              <w:rPr>
                <w:rFonts w:ascii="仿宋" w:eastAsia="仿宋" w:hAnsi="仿宋" w:cs="宋体"/>
                <w:color w:val="000000"/>
                <w:kern w:val="0"/>
                <w:sz w:val="22"/>
              </w:rPr>
            </w:pPr>
            <w:r w:rsidRPr="0028168F">
              <w:rPr>
                <w:rFonts w:ascii="仿宋" w:eastAsia="仿宋" w:hAnsi="仿宋" w:cs="宋体" w:hint="eastAsia"/>
                <w:b/>
                <w:bCs/>
                <w:color w:val="000000"/>
                <w:kern w:val="0"/>
                <w:sz w:val="22"/>
              </w:rPr>
              <w:t>团队工作空间状况</w:t>
            </w:r>
          </w:p>
          <w:p w:rsidR="0092093D" w:rsidRPr="0028168F" w:rsidRDefault="0092093D" w:rsidP="00501F45">
            <w:pPr>
              <w:widowControl/>
              <w:jc w:val="left"/>
              <w:rPr>
                <w:rFonts w:ascii="仿宋" w:eastAsia="仿宋" w:hAnsi="仿宋" w:cs="宋体"/>
                <w:color w:val="000000"/>
                <w:kern w:val="0"/>
                <w:sz w:val="22"/>
              </w:rPr>
            </w:pPr>
            <w:r w:rsidRPr="0028168F">
              <w:rPr>
                <w:rFonts w:ascii="仿宋" w:eastAsia="仿宋" w:hAnsi="仿宋" w:cs="宋体" w:hint="eastAsia"/>
                <w:color w:val="000000"/>
                <w:kern w:val="0"/>
                <w:sz w:val="22"/>
              </w:rPr>
              <w:t>机器人必须稳妥的安装在支架上。以确保即使在机器人驱动系统突然意外动作的情况下，机器人也不会“与工作台分离”；地面上不得有工具和废弃物；电缆不得跨过通道；经专家评审</w:t>
            </w:r>
            <w:proofErr w:type="gramStart"/>
            <w:r w:rsidRPr="0028168F">
              <w:rPr>
                <w:rFonts w:ascii="仿宋" w:eastAsia="仿宋" w:hAnsi="仿宋" w:cs="宋体" w:hint="eastAsia"/>
                <w:color w:val="000000"/>
                <w:kern w:val="0"/>
                <w:sz w:val="22"/>
              </w:rPr>
              <w:t>团允许</w:t>
            </w:r>
            <w:proofErr w:type="gramEnd"/>
            <w:r w:rsidRPr="0028168F">
              <w:rPr>
                <w:rFonts w:ascii="仿宋" w:eastAsia="仿宋" w:hAnsi="仿宋" w:cs="宋体" w:hint="eastAsia"/>
                <w:color w:val="000000"/>
                <w:kern w:val="0"/>
                <w:sz w:val="22"/>
              </w:rPr>
              <w:t>后，方可可以携带食物/饮料进入工作场地，但只能放置在封闭的瓶/盒子中；带刀刃的工具，不工作时须使用刃部防护装置；工具应尽量置于工具箱中。</w:t>
            </w:r>
          </w:p>
        </w:tc>
        <w:tc>
          <w:tcPr>
            <w:tcW w:w="992" w:type="dxa"/>
            <w:tcBorders>
              <w:top w:val="nil"/>
              <w:left w:val="nil"/>
              <w:bottom w:val="single" w:sz="4" w:space="0" w:color="auto"/>
              <w:right w:val="single" w:sz="4" w:space="0" w:color="auto"/>
            </w:tcBorders>
            <w:shd w:val="clear" w:color="auto" w:fill="auto"/>
            <w:noWrap/>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6分</w:t>
            </w:r>
          </w:p>
        </w:tc>
      </w:tr>
      <w:tr w:rsidR="0092093D" w:rsidRPr="0028168F" w:rsidTr="00A563E6">
        <w:trPr>
          <w:trHeight w:val="540"/>
        </w:trPr>
        <w:tc>
          <w:tcPr>
            <w:tcW w:w="640" w:type="dxa"/>
            <w:vMerge/>
            <w:tcBorders>
              <w:top w:val="nil"/>
              <w:left w:val="single" w:sz="4" w:space="0" w:color="auto"/>
              <w:bottom w:val="single" w:sz="4" w:space="0" w:color="auto"/>
              <w:right w:val="single" w:sz="4" w:space="0" w:color="auto"/>
            </w:tcBorders>
            <w:vAlign w:val="center"/>
            <w:hideMark/>
          </w:tcPr>
          <w:p w:rsidR="0092093D" w:rsidRPr="0028168F" w:rsidRDefault="0092093D" w:rsidP="00501F45">
            <w:pPr>
              <w:widowControl/>
              <w:jc w:val="left"/>
              <w:rPr>
                <w:rFonts w:ascii="仿宋" w:eastAsia="仿宋" w:hAnsi="仿宋" w:cs="宋体"/>
                <w:color w:val="000000"/>
                <w:kern w:val="0"/>
                <w:sz w:val="22"/>
              </w:rPr>
            </w:pPr>
          </w:p>
        </w:tc>
        <w:tc>
          <w:tcPr>
            <w:tcW w:w="1217" w:type="dxa"/>
            <w:vMerge/>
            <w:tcBorders>
              <w:top w:val="nil"/>
              <w:left w:val="single" w:sz="4" w:space="0" w:color="auto"/>
              <w:bottom w:val="single" w:sz="4" w:space="0" w:color="auto"/>
              <w:right w:val="single" w:sz="4" w:space="0" w:color="auto"/>
            </w:tcBorders>
            <w:vAlign w:val="center"/>
            <w:hideMark/>
          </w:tcPr>
          <w:p w:rsidR="0092093D" w:rsidRPr="0028168F" w:rsidRDefault="0092093D" w:rsidP="00501F45">
            <w:pPr>
              <w:widowControl/>
              <w:jc w:val="left"/>
              <w:rPr>
                <w:rFonts w:ascii="仿宋" w:eastAsia="仿宋" w:hAnsi="仿宋" w:cs="宋体"/>
                <w:color w:val="000000"/>
                <w:kern w:val="0"/>
                <w:sz w:val="22"/>
              </w:rPr>
            </w:pPr>
          </w:p>
        </w:tc>
        <w:tc>
          <w:tcPr>
            <w:tcW w:w="5812" w:type="dxa"/>
            <w:tcBorders>
              <w:top w:val="nil"/>
              <w:left w:val="nil"/>
              <w:bottom w:val="single" w:sz="4" w:space="0" w:color="auto"/>
              <w:right w:val="single" w:sz="4" w:space="0" w:color="auto"/>
            </w:tcBorders>
            <w:shd w:val="clear" w:color="auto" w:fill="auto"/>
            <w:vAlign w:val="center"/>
            <w:hideMark/>
          </w:tcPr>
          <w:p w:rsidR="0092093D" w:rsidRPr="0028168F" w:rsidRDefault="0092093D" w:rsidP="00501F45">
            <w:pPr>
              <w:widowControl/>
              <w:jc w:val="left"/>
              <w:rPr>
                <w:rFonts w:ascii="仿宋" w:eastAsia="仿宋" w:hAnsi="仿宋" w:cs="宋体"/>
                <w:color w:val="000000"/>
                <w:kern w:val="0"/>
                <w:sz w:val="22"/>
              </w:rPr>
            </w:pPr>
            <w:r w:rsidRPr="0028168F">
              <w:rPr>
                <w:rFonts w:ascii="仿宋" w:eastAsia="仿宋" w:hAnsi="仿宋" w:cs="宋体" w:hint="eastAsia"/>
                <w:b/>
                <w:bCs/>
                <w:color w:val="000000"/>
                <w:kern w:val="0"/>
                <w:sz w:val="22"/>
              </w:rPr>
              <w:t>按时到场</w:t>
            </w:r>
            <w:r w:rsidRPr="0028168F">
              <w:rPr>
                <w:rFonts w:ascii="仿宋" w:eastAsia="仿宋" w:hAnsi="仿宋" w:cs="宋体" w:hint="eastAsia"/>
                <w:color w:val="000000"/>
                <w:kern w:val="0"/>
                <w:sz w:val="22"/>
              </w:rPr>
              <w:t xml:space="preserve">，并就与其他参赛队共享的竞赛场地空间完成准备工作 </w:t>
            </w:r>
          </w:p>
        </w:tc>
        <w:tc>
          <w:tcPr>
            <w:tcW w:w="992" w:type="dxa"/>
            <w:tcBorders>
              <w:top w:val="nil"/>
              <w:left w:val="nil"/>
              <w:bottom w:val="single" w:sz="4" w:space="0" w:color="auto"/>
              <w:right w:val="single" w:sz="4" w:space="0" w:color="auto"/>
            </w:tcBorders>
            <w:shd w:val="clear" w:color="auto" w:fill="auto"/>
            <w:noWrap/>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 xml:space="preserve">6分 </w:t>
            </w:r>
          </w:p>
        </w:tc>
      </w:tr>
      <w:tr w:rsidR="0092093D" w:rsidRPr="0028168F" w:rsidTr="00A563E6">
        <w:trPr>
          <w:trHeight w:val="162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2</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沟通与人际交流能力     （12分）</w:t>
            </w:r>
          </w:p>
        </w:tc>
        <w:tc>
          <w:tcPr>
            <w:tcW w:w="5812" w:type="dxa"/>
            <w:tcBorders>
              <w:top w:val="nil"/>
              <w:left w:val="nil"/>
              <w:bottom w:val="single" w:sz="4" w:space="0" w:color="auto"/>
              <w:right w:val="single" w:sz="4" w:space="0" w:color="auto"/>
            </w:tcBorders>
            <w:shd w:val="clear" w:color="auto" w:fill="auto"/>
            <w:vAlign w:val="center"/>
            <w:hideMark/>
          </w:tcPr>
          <w:p w:rsidR="0092093D" w:rsidRPr="0028168F" w:rsidRDefault="0092093D" w:rsidP="00501F45">
            <w:pPr>
              <w:widowControl/>
              <w:jc w:val="left"/>
              <w:rPr>
                <w:rFonts w:ascii="仿宋" w:eastAsia="仿宋" w:hAnsi="仿宋" w:cs="宋体"/>
                <w:color w:val="000000"/>
                <w:kern w:val="0"/>
                <w:sz w:val="22"/>
              </w:rPr>
            </w:pPr>
            <w:r w:rsidRPr="0028168F">
              <w:rPr>
                <w:rFonts w:ascii="仿宋" w:eastAsia="仿宋" w:hAnsi="仿宋" w:cs="宋体" w:hint="eastAsia"/>
                <w:b/>
                <w:bCs/>
                <w:color w:val="000000"/>
                <w:kern w:val="0"/>
                <w:sz w:val="22"/>
              </w:rPr>
              <w:t>在共享竞赛场地空间中与对手的合作</w:t>
            </w:r>
          </w:p>
          <w:p w:rsidR="0092093D" w:rsidRPr="0028168F" w:rsidRDefault="0092093D" w:rsidP="00501F45">
            <w:pPr>
              <w:widowControl/>
              <w:jc w:val="left"/>
              <w:rPr>
                <w:rFonts w:ascii="仿宋" w:eastAsia="仿宋" w:hAnsi="仿宋" w:cs="宋体"/>
                <w:color w:val="000000"/>
                <w:kern w:val="0"/>
                <w:sz w:val="22"/>
              </w:rPr>
            </w:pPr>
            <w:r w:rsidRPr="0028168F">
              <w:rPr>
                <w:rFonts w:ascii="仿宋" w:eastAsia="仿宋" w:hAnsi="仿宋" w:cs="宋体" w:hint="eastAsia"/>
                <w:color w:val="000000"/>
                <w:kern w:val="0"/>
                <w:sz w:val="22"/>
              </w:rPr>
              <w:t>在竞赛全程中，将从是否有利于竞赛公平、是否所有的参与者可均等地利用场地空间等角度出发，考察选手与对手的互动情况。例：选手</w:t>
            </w:r>
            <w:proofErr w:type="gramStart"/>
            <w:r w:rsidRPr="0028168F">
              <w:rPr>
                <w:rFonts w:ascii="仿宋" w:eastAsia="仿宋" w:hAnsi="仿宋" w:cs="宋体" w:hint="eastAsia"/>
                <w:color w:val="000000"/>
                <w:kern w:val="0"/>
                <w:sz w:val="22"/>
              </w:rPr>
              <w:t>在测场时间</w:t>
            </w:r>
            <w:proofErr w:type="gramEnd"/>
            <w:r w:rsidRPr="0028168F">
              <w:rPr>
                <w:rFonts w:ascii="仿宋" w:eastAsia="仿宋" w:hAnsi="仿宋" w:cs="宋体" w:hint="eastAsia"/>
                <w:color w:val="000000"/>
                <w:kern w:val="0"/>
                <w:sz w:val="22"/>
              </w:rPr>
              <w:t>可以选择晚</w:t>
            </w:r>
            <w:proofErr w:type="gramStart"/>
            <w:r w:rsidRPr="0028168F">
              <w:rPr>
                <w:rFonts w:ascii="仿宋" w:eastAsia="仿宋" w:hAnsi="仿宋" w:cs="宋体" w:hint="eastAsia"/>
                <w:color w:val="000000"/>
                <w:kern w:val="0"/>
                <w:sz w:val="22"/>
              </w:rPr>
              <w:t>些进入</w:t>
            </w:r>
            <w:proofErr w:type="gramEnd"/>
            <w:r w:rsidRPr="0028168F">
              <w:rPr>
                <w:rFonts w:ascii="仿宋" w:eastAsia="仿宋" w:hAnsi="仿宋" w:cs="宋体" w:hint="eastAsia"/>
                <w:color w:val="000000"/>
                <w:kern w:val="0"/>
                <w:sz w:val="22"/>
              </w:rPr>
              <w:t>或不测场；但在规定时间结束后，超过30秒选手未撤出场地空间 = 不合格</w:t>
            </w:r>
          </w:p>
        </w:tc>
        <w:tc>
          <w:tcPr>
            <w:tcW w:w="992" w:type="dxa"/>
            <w:tcBorders>
              <w:top w:val="nil"/>
              <w:left w:val="nil"/>
              <w:bottom w:val="single" w:sz="4" w:space="0" w:color="auto"/>
              <w:right w:val="single" w:sz="4" w:space="0" w:color="auto"/>
            </w:tcBorders>
            <w:shd w:val="clear" w:color="auto" w:fill="auto"/>
            <w:noWrap/>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4分</w:t>
            </w:r>
          </w:p>
        </w:tc>
      </w:tr>
      <w:tr w:rsidR="0092093D" w:rsidRPr="0028168F" w:rsidTr="00A563E6">
        <w:trPr>
          <w:trHeight w:val="135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92093D" w:rsidRPr="0028168F" w:rsidRDefault="0092093D" w:rsidP="00501F45">
            <w:pPr>
              <w:widowControl/>
              <w:jc w:val="left"/>
              <w:rPr>
                <w:rFonts w:ascii="仿宋" w:eastAsia="仿宋" w:hAnsi="仿宋" w:cs="宋体"/>
                <w:color w:val="000000"/>
                <w:kern w:val="0"/>
                <w:sz w:val="22"/>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rsidR="0092093D" w:rsidRPr="0028168F" w:rsidRDefault="0092093D" w:rsidP="00501F45">
            <w:pPr>
              <w:widowControl/>
              <w:jc w:val="left"/>
              <w:rPr>
                <w:rFonts w:ascii="仿宋" w:eastAsia="仿宋" w:hAnsi="仿宋" w:cs="宋体"/>
                <w:color w:val="000000"/>
                <w:kern w:val="0"/>
                <w:sz w:val="22"/>
              </w:rPr>
            </w:pP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92093D" w:rsidRPr="0028168F" w:rsidRDefault="0092093D" w:rsidP="00501F45">
            <w:pPr>
              <w:widowControl/>
              <w:jc w:val="left"/>
              <w:rPr>
                <w:rFonts w:ascii="仿宋" w:eastAsia="仿宋" w:hAnsi="仿宋" w:cs="宋体"/>
                <w:color w:val="000000"/>
                <w:kern w:val="0"/>
                <w:sz w:val="22"/>
              </w:rPr>
            </w:pPr>
            <w:r w:rsidRPr="0028168F">
              <w:rPr>
                <w:rFonts w:ascii="仿宋" w:eastAsia="仿宋" w:hAnsi="仿宋" w:cs="宋体" w:hint="eastAsia"/>
                <w:b/>
                <w:bCs/>
                <w:color w:val="000000"/>
                <w:kern w:val="0"/>
                <w:sz w:val="22"/>
              </w:rPr>
              <w:t xml:space="preserve">本队选手之间的合作       </w:t>
            </w:r>
            <w:r w:rsidRPr="0028168F">
              <w:rPr>
                <w:rFonts w:ascii="仿宋" w:eastAsia="仿宋" w:hAnsi="仿宋" w:cs="宋体" w:hint="eastAsia"/>
                <w:color w:val="000000"/>
                <w:kern w:val="0"/>
                <w:sz w:val="22"/>
              </w:rPr>
              <w:t xml:space="preserve">                   ·      </w:t>
            </w:r>
          </w:p>
          <w:p w:rsidR="0092093D" w:rsidRPr="0028168F" w:rsidRDefault="0092093D" w:rsidP="00501F45">
            <w:pPr>
              <w:widowControl/>
              <w:jc w:val="left"/>
              <w:rPr>
                <w:rFonts w:ascii="仿宋" w:eastAsia="仿宋" w:hAnsi="仿宋" w:cs="宋体"/>
                <w:color w:val="000000"/>
                <w:kern w:val="0"/>
                <w:sz w:val="22"/>
              </w:rPr>
            </w:pPr>
            <w:r w:rsidRPr="0028168F">
              <w:rPr>
                <w:rFonts w:ascii="仿宋" w:eastAsia="仿宋" w:hAnsi="仿宋" w:cs="宋体" w:hint="eastAsia"/>
                <w:color w:val="000000"/>
                <w:kern w:val="0"/>
                <w:sz w:val="22"/>
              </w:rPr>
              <w:t>移动机器人为团队竞赛项目，竞赛全程将对每队选手之间的互动行为进行考察，两个参赛选手均应积极地做出贡献，满足竞赛要求。两名选手均主动地为团队绩效做出贡献=合格；观察到一名选手留给另外一个队友较多的工作内容=不合格。</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4分</w:t>
            </w:r>
          </w:p>
        </w:tc>
      </w:tr>
      <w:tr w:rsidR="0092093D" w:rsidRPr="0028168F" w:rsidTr="00A563E6">
        <w:trPr>
          <w:trHeight w:val="810"/>
        </w:trPr>
        <w:tc>
          <w:tcPr>
            <w:tcW w:w="640" w:type="dxa"/>
            <w:vMerge/>
            <w:tcBorders>
              <w:top w:val="nil"/>
              <w:left w:val="single" w:sz="4" w:space="0" w:color="auto"/>
              <w:bottom w:val="single" w:sz="4" w:space="0" w:color="auto"/>
              <w:right w:val="single" w:sz="4" w:space="0" w:color="auto"/>
            </w:tcBorders>
            <w:vAlign w:val="center"/>
            <w:hideMark/>
          </w:tcPr>
          <w:p w:rsidR="0092093D" w:rsidRPr="0028168F" w:rsidRDefault="0092093D" w:rsidP="00501F45">
            <w:pPr>
              <w:widowControl/>
              <w:jc w:val="left"/>
              <w:rPr>
                <w:rFonts w:ascii="仿宋" w:eastAsia="仿宋" w:hAnsi="仿宋" w:cs="宋体"/>
                <w:color w:val="000000"/>
                <w:kern w:val="0"/>
                <w:sz w:val="22"/>
              </w:rPr>
            </w:pPr>
          </w:p>
        </w:tc>
        <w:tc>
          <w:tcPr>
            <w:tcW w:w="1217" w:type="dxa"/>
            <w:vMerge/>
            <w:tcBorders>
              <w:top w:val="nil"/>
              <w:left w:val="single" w:sz="4" w:space="0" w:color="auto"/>
              <w:bottom w:val="single" w:sz="4" w:space="0" w:color="auto"/>
              <w:right w:val="single" w:sz="4" w:space="0" w:color="auto"/>
            </w:tcBorders>
            <w:vAlign w:val="center"/>
            <w:hideMark/>
          </w:tcPr>
          <w:p w:rsidR="0092093D" w:rsidRPr="0028168F" w:rsidRDefault="0092093D" w:rsidP="00501F45">
            <w:pPr>
              <w:widowControl/>
              <w:jc w:val="left"/>
              <w:rPr>
                <w:rFonts w:ascii="仿宋" w:eastAsia="仿宋" w:hAnsi="仿宋" w:cs="宋体"/>
                <w:color w:val="000000"/>
                <w:kern w:val="0"/>
                <w:sz w:val="22"/>
              </w:rPr>
            </w:pPr>
          </w:p>
        </w:tc>
        <w:tc>
          <w:tcPr>
            <w:tcW w:w="5812" w:type="dxa"/>
            <w:tcBorders>
              <w:top w:val="nil"/>
              <w:left w:val="nil"/>
              <w:bottom w:val="single" w:sz="4" w:space="0" w:color="auto"/>
              <w:right w:val="single" w:sz="4" w:space="0" w:color="auto"/>
            </w:tcBorders>
            <w:shd w:val="clear" w:color="auto" w:fill="auto"/>
            <w:vAlign w:val="center"/>
            <w:hideMark/>
          </w:tcPr>
          <w:p w:rsidR="0092093D" w:rsidRPr="0028168F" w:rsidRDefault="0092093D" w:rsidP="00501F45">
            <w:pPr>
              <w:widowControl/>
              <w:jc w:val="left"/>
              <w:rPr>
                <w:rFonts w:ascii="仿宋" w:eastAsia="仿宋" w:hAnsi="仿宋" w:cs="宋体"/>
                <w:color w:val="000000"/>
                <w:kern w:val="0"/>
                <w:sz w:val="22"/>
              </w:rPr>
            </w:pPr>
            <w:r w:rsidRPr="0028168F">
              <w:rPr>
                <w:rFonts w:ascii="仿宋" w:eastAsia="仿宋" w:hAnsi="仿宋" w:cs="宋体" w:hint="eastAsia"/>
                <w:b/>
                <w:bCs/>
                <w:color w:val="000000"/>
                <w:kern w:val="0"/>
                <w:sz w:val="22"/>
              </w:rPr>
              <w:t>选手与裁判的合作行为</w:t>
            </w:r>
          </w:p>
          <w:p w:rsidR="0092093D" w:rsidRPr="0028168F" w:rsidRDefault="0092093D" w:rsidP="00501F45">
            <w:pPr>
              <w:widowControl/>
              <w:jc w:val="left"/>
              <w:rPr>
                <w:rFonts w:ascii="仿宋" w:eastAsia="仿宋" w:hAnsi="仿宋" w:cs="宋体"/>
                <w:color w:val="000000"/>
                <w:kern w:val="0"/>
                <w:sz w:val="22"/>
              </w:rPr>
            </w:pPr>
            <w:r w:rsidRPr="0028168F">
              <w:rPr>
                <w:rFonts w:ascii="仿宋" w:eastAsia="仿宋" w:hAnsi="仿宋" w:cs="宋体" w:hint="eastAsia"/>
                <w:color w:val="000000"/>
                <w:kern w:val="0"/>
                <w:sz w:val="22"/>
              </w:rPr>
              <w:t>竞赛全程期间，考察选手如何与裁判互动及如何应对竞赛中相关情况；选手与裁判的沟通中，表现出应有的尊重态度。</w:t>
            </w:r>
          </w:p>
        </w:tc>
        <w:tc>
          <w:tcPr>
            <w:tcW w:w="992" w:type="dxa"/>
            <w:tcBorders>
              <w:top w:val="nil"/>
              <w:left w:val="nil"/>
              <w:bottom w:val="single" w:sz="4" w:space="0" w:color="auto"/>
              <w:right w:val="single" w:sz="4" w:space="0" w:color="auto"/>
            </w:tcBorders>
            <w:shd w:val="clear" w:color="auto" w:fill="auto"/>
            <w:noWrap/>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4分</w:t>
            </w:r>
          </w:p>
        </w:tc>
      </w:tr>
      <w:tr w:rsidR="0092093D" w:rsidRPr="0028168F" w:rsidTr="00A563E6">
        <w:trPr>
          <w:trHeight w:val="5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3</w:t>
            </w:r>
          </w:p>
        </w:tc>
        <w:tc>
          <w:tcPr>
            <w:tcW w:w="1217" w:type="dxa"/>
            <w:tcBorders>
              <w:top w:val="nil"/>
              <w:left w:val="nil"/>
              <w:bottom w:val="single" w:sz="4" w:space="0" w:color="auto"/>
              <w:right w:val="single" w:sz="4" w:space="0" w:color="auto"/>
            </w:tcBorders>
            <w:shd w:val="clear" w:color="auto" w:fill="auto"/>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功能测试题      （76分）</w:t>
            </w:r>
          </w:p>
        </w:tc>
        <w:tc>
          <w:tcPr>
            <w:tcW w:w="5812" w:type="dxa"/>
            <w:tcBorders>
              <w:top w:val="nil"/>
              <w:left w:val="nil"/>
              <w:bottom w:val="single" w:sz="4" w:space="0" w:color="auto"/>
              <w:right w:val="single" w:sz="4" w:space="0" w:color="auto"/>
            </w:tcBorders>
            <w:shd w:val="clear" w:color="auto" w:fill="auto"/>
            <w:vAlign w:val="center"/>
            <w:hideMark/>
          </w:tcPr>
          <w:p w:rsidR="0092093D" w:rsidRPr="0028168F" w:rsidRDefault="0092093D" w:rsidP="00501F45">
            <w:pPr>
              <w:widowControl/>
              <w:jc w:val="left"/>
              <w:rPr>
                <w:rFonts w:ascii="仿宋" w:eastAsia="仿宋" w:hAnsi="仿宋" w:cs="宋体"/>
                <w:color w:val="000000"/>
                <w:kern w:val="0"/>
                <w:sz w:val="22"/>
              </w:rPr>
            </w:pPr>
            <w:r w:rsidRPr="0028168F">
              <w:rPr>
                <w:rFonts w:ascii="仿宋" w:eastAsia="仿宋" w:hAnsi="仿宋" w:cs="宋体" w:hint="eastAsia"/>
                <w:color w:val="000000"/>
                <w:kern w:val="0"/>
                <w:sz w:val="22"/>
              </w:rPr>
              <w:t>具体由专家组于比赛第一天制定，第二天赛场公布</w:t>
            </w:r>
          </w:p>
        </w:tc>
        <w:tc>
          <w:tcPr>
            <w:tcW w:w="992" w:type="dxa"/>
            <w:tcBorders>
              <w:top w:val="nil"/>
              <w:left w:val="nil"/>
              <w:bottom w:val="single" w:sz="4" w:space="0" w:color="auto"/>
              <w:right w:val="single" w:sz="4" w:space="0" w:color="auto"/>
            </w:tcBorders>
            <w:shd w:val="clear" w:color="auto" w:fill="auto"/>
            <w:noWrap/>
            <w:vAlign w:val="center"/>
            <w:hideMark/>
          </w:tcPr>
          <w:p w:rsidR="0092093D" w:rsidRPr="0028168F" w:rsidRDefault="0092093D" w:rsidP="00501F45">
            <w:pPr>
              <w:widowControl/>
              <w:jc w:val="center"/>
              <w:rPr>
                <w:rFonts w:ascii="仿宋" w:eastAsia="仿宋" w:hAnsi="仿宋" w:cs="宋体"/>
                <w:color w:val="000000"/>
                <w:kern w:val="0"/>
                <w:sz w:val="22"/>
              </w:rPr>
            </w:pPr>
            <w:r w:rsidRPr="0028168F">
              <w:rPr>
                <w:rFonts w:ascii="仿宋" w:eastAsia="仿宋" w:hAnsi="仿宋" w:cs="宋体" w:hint="eastAsia"/>
                <w:color w:val="000000"/>
                <w:kern w:val="0"/>
                <w:sz w:val="22"/>
              </w:rPr>
              <w:t>76分</w:t>
            </w:r>
          </w:p>
        </w:tc>
      </w:tr>
    </w:tbl>
    <w:p w:rsidR="0092093D" w:rsidRPr="006D2D15" w:rsidRDefault="00FA6581" w:rsidP="00600C21">
      <w:pPr>
        <w:spacing w:beforeLines="50" w:line="500" w:lineRule="exact"/>
        <w:ind w:firstLineChars="200" w:firstLine="562"/>
        <w:rPr>
          <w:rFonts w:ascii="仿宋" w:eastAsia="仿宋" w:hAnsi="仿宋" w:cs="Times New Roman"/>
          <w:b/>
          <w:sz w:val="28"/>
          <w:szCs w:val="28"/>
        </w:rPr>
      </w:pPr>
      <w:r>
        <w:rPr>
          <w:rFonts w:ascii="仿宋" w:eastAsia="仿宋" w:hAnsi="仿宋" w:cs="Times New Roman" w:hint="eastAsia"/>
          <w:b/>
          <w:sz w:val="28"/>
          <w:szCs w:val="28"/>
        </w:rPr>
        <w:t>四</w:t>
      </w:r>
      <w:r w:rsidR="0092093D" w:rsidRPr="006D2D15">
        <w:rPr>
          <w:rFonts w:ascii="仿宋" w:eastAsia="仿宋" w:hAnsi="仿宋" w:cs="Times New Roman" w:hint="eastAsia"/>
          <w:b/>
          <w:sz w:val="28"/>
          <w:szCs w:val="28"/>
        </w:rPr>
        <w:t>、功能测试题要求</w:t>
      </w:r>
    </w:p>
    <w:p w:rsidR="0092093D" w:rsidRPr="006D2D15" w:rsidRDefault="0092093D"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 xml:space="preserve">1. </w:t>
      </w:r>
      <w:r w:rsidRPr="006D2D15">
        <w:rPr>
          <w:rFonts w:ascii="仿宋" w:eastAsia="仿宋" w:hAnsi="仿宋" w:cs="Times New Roman"/>
          <w:color w:val="auto"/>
          <w:kern w:val="2"/>
          <w:sz w:val="28"/>
          <w:szCs w:val="28"/>
        </w:rPr>
        <w:t>比赛开始阶段，各参赛队有15分钟时间阅读分析试题，各队教练可以参与。在此期间专家组成员统一回答参赛队关于试题的疑问。此后专家</w:t>
      </w:r>
      <w:proofErr w:type="gramStart"/>
      <w:r w:rsidRPr="006D2D15">
        <w:rPr>
          <w:rFonts w:ascii="仿宋" w:eastAsia="仿宋" w:hAnsi="仿宋" w:cs="Times New Roman"/>
          <w:color w:val="auto"/>
          <w:kern w:val="2"/>
          <w:sz w:val="28"/>
          <w:szCs w:val="28"/>
        </w:rPr>
        <w:t>组不再</w:t>
      </w:r>
      <w:proofErr w:type="gramEnd"/>
      <w:r w:rsidRPr="006D2D15">
        <w:rPr>
          <w:rFonts w:ascii="仿宋" w:eastAsia="仿宋" w:hAnsi="仿宋" w:cs="Times New Roman"/>
          <w:color w:val="auto"/>
          <w:kern w:val="2"/>
          <w:sz w:val="28"/>
          <w:szCs w:val="28"/>
        </w:rPr>
        <w:t>回答赛题相关问题。</w:t>
      </w:r>
    </w:p>
    <w:p w:rsidR="0092093D" w:rsidRPr="006D2D15" w:rsidRDefault="0092093D"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 xml:space="preserve">2. </w:t>
      </w:r>
      <w:r w:rsidRPr="006D2D15">
        <w:rPr>
          <w:rFonts w:ascii="仿宋" w:eastAsia="仿宋" w:hAnsi="仿宋" w:cs="Times New Roman"/>
          <w:color w:val="auto"/>
          <w:kern w:val="2"/>
          <w:sz w:val="28"/>
          <w:szCs w:val="28"/>
        </w:rPr>
        <w:t>审题结束后，进行程序编写，时间为60分钟，期间各参赛队不得进入比赛场地。</w:t>
      </w:r>
    </w:p>
    <w:p w:rsidR="0092093D" w:rsidRPr="006D2D15" w:rsidRDefault="0092093D"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3．</w:t>
      </w:r>
      <w:r w:rsidRPr="006D2D15">
        <w:rPr>
          <w:rFonts w:ascii="仿宋" w:eastAsia="仿宋" w:hAnsi="仿宋" w:cs="Times New Roman"/>
          <w:color w:val="auto"/>
          <w:kern w:val="2"/>
          <w:sz w:val="28"/>
          <w:szCs w:val="28"/>
        </w:rPr>
        <w:t>每个参赛队有三次每次二十分钟</w:t>
      </w:r>
      <w:proofErr w:type="gramStart"/>
      <w:r w:rsidRPr="006D2D15">
        <w:rPr>
          <w:rFonts w:ascii="仿宋" w:eastAsia="仿宋" w:hAnsi="仿宋" w:cs="Times New Roman"/>
          <w:color w:val="auto"/>
          <w:kern w:val="2"/>
          <w:sz w:val="28"/>
          <w:szCs w:val="28"/>
        </w:rPr>
        <w:t>的测场时间</w:t>
      </w:r>
      <w:proofErr w:type="gramEnd"/>
      <w:r w:rsidRPr="006D2D15">
        <w:rPr>
          <w:rFonts w:ascii="仿宋" w:eastAsia="仿宋" w:hAnsi="仿宋" w:cs="Times New Roman"/>
          <w:color w:val="auto"/>
          <w:kern w:val="2"/>
          <w:sz w:val="28"/>
          <w:szCs w:val="28"/>
        </w:rPr>
        <w:t>，在此期间，每个队都可以进入比赛区域使用比赛场地测量或测试机器人程序。场地使用的先后顺序由比赛专家组组织抽签确定。</w:t>
      </w:r>
    </w:p>
    <w:p w:rsidR="0092093D" w:rsidRPr="006D2D15" w:rsidRDefault="0092093D"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4．编程</w:t>
      </w:r>
      <w:proofErr w:type="gramStart"/>
      <w:r w:rsidRPr="006D2D15">
        <w:rPr>
          <w:rFonts w:ascii="仿宋" w:eastAsia="仿宋" w:hAnsi="仿宋" w:cs="Times New Roman" w:hint="eastAsia"/>
          <w:color w:val="auto"/>
          <w:kern w:val="2"/>
          <w:sz w:val="28"/>
          <w:szCs w:val="28"/>
        </w:rPr>
        <w:t>及测场</w:t>
      </w:r>
      <w:proofErr w:type="gramEnd"/>
      <w:r w:rsidRPr="006D2D15">
        <w:rPr>
          <w:rFonts w:ascii="仿宋" w:eastAsia="仿宋" w:hAnsi="仿宋" w:cs="Times New Roman" w:hint="eastAsia"/>
          <w:color w:val="auto"/>
          <w:kern w:val="2"/>
          <w:sz w:val="28"/>
          <w:szCs w:val="28"/>
        </w:rPr>
        <w:t>时间共200分钟。</w:t>
      </w:r>
      <w:r w:rsidRPr="006D2D15">
        <w:rPr>
          <w:rFonts w:ascii="仿宋" w:eastAsia="仿宋" w:hAnsi="仿宋" w:cs="Times New Roman"/>
          <w:color w:val="auto"/>
          <w:kern w:val="2"/>
          <w:sz w:val="28"/>
          <w:szCs w:val="28"/>
        </w:rPr>
        <w:t>时间到，现场功能测试开始，所有参赛</w:t>
      </w:r>
      <w:proofErr w:type="gramStart"/>
      <w:r w:rsidRPr="006D2D15">
        <w:rPr>
          <w:rFonts w:ascii="仿宋" w:eastAsia="仿宋" w:hAnsi="仿宋" w:cs="Times New Roman"/>
          <w:color w:val="auto"/>
          <w:kern w:val="2"/>
          <w:sz w:val="28"/>
          <w:szCs w:val="28"/>
        </w:rPr>
        <w:t>队停止</w:t>
      </w:r>
      <w:proofErr w:type="gramEnd"/>
      <w:r w:rsidRPr="006D2D15">
        <w:rPr>
          <w:rFonts w:ascii="仿宋" w:eastAsia="仿宋" w:hAnsi="仿宋" w:cs="Times New Roman"/>
          <w:color w:val="auto"/>
          <w:kern w:val="2"/>
          <w:sz w:val="28"/>
          <w:szCs w:val="28"/>
        </w:rPr>
        <w:t>工作。每个参赛队有</w:t>
      </w:r>
      <w:r w:rsidRPr="006D2D15">
        <w:rPr>
          <w:rFonts w:ascii="仿宋" w:eastAsia="仿宋" w:hAnsi="仿宋" w:cs="Times New Roman" w:hint="eastAsia"/>
          <w:color w:val="auto"/>
          <w:kern w:val="2"/>
          <w:sz w:val="28"/>
          <w:szCs w:val="28"/>
        </w:rPr>
        <w:t>3</w:t>
      </w:r>
      <w:r w:rsidRPr="006D2D15">
        <w:rPr>
          <w:rFonts w:ascii="仿宋" w:eastAsia="仿宋" w:hAnsi="仿宋" w:cs="Times New Roman"/>
          <w:color w:val="auto"/>
          <w:kern w:val="2"/>
          <w:sz w:val="28"/>
          <w:szCs w:val="28"/>
        </w:rPr>
        <w:t>次测试的机会，</w:t>
      </w:r>
      <w:proofErr w:type="gramStart"/>
      <w:r w:rsidRPr="006D2D15">
        <w:rPr>
          <w:rFonts w:ascii="仿宋" w:eastAsia="仿宋" w:hAnsi="仿宋" w:cs="Times New Roman"/>
          <w:color w:val="auto"/>
          <w:kern w:val="2"/>
          <w:sz w:val="28"/>
          <w:szCs w:val="28"/>
        </w:rPr>
        <w:t>取最高</w:t>
      </w:r>
      <w:proofErr w:type="gramEnd"/>
      <w:r w:rsidRPr="006D2D15">
        <w:rPr>
          <w:rFonts w:ascii="仿宋" w:eastAsia="仿宋" w:hAnsi="仿宋" w:cs="Times New Roman"/>
          <w:color w:val="auto"/>
          <w:kern w:val="2"/>
          <w:sz w:val="28"/>
          <w:szCs w:val="28"/>
        </w:rPr>
        <w:t>分。</w:t>
      </w:r>
      <w:r w:rsidRPr="006D2D15">
        <w:rPr>
          <w:rFonts w:ascii="仿宋" w:eastAsia="仿宋" w:hAnsi="仿宋" w:cs="Times New Roman" w:hint="eastAsia"/>
          <w:color w:val="auto"/>
          <w:kern w:val="2"/>
          <w:sz w:val="28"/>
          <w:szCs w:val="28"/>
        </w:rPr>
        <w:t>每次测试运行的时间为20分钟，包括：5分钟的准备，10分钟的评估测试运行、5分钟的打分。</w:t>
      </w:r>
      <w:r w:rsidRPr="006D2D15">
        <w:rPr>
          <w:rFonts w:ascii="仿宋" w:eastAsia="仿宋" w:hAnsi="仿宋" w:cs="Times New Roman"/>
          <w:color w:val="auto"/>
          <w:kern w:val="2"/>
          <w:sz w:val="28"/>
          <w:szCs w:val="28"/>
        </w:rPr>
        <w:t>现场功能测试机器人应自主运行，不允许有线或无线操作。</w:t>
      </w:r>
    </w:p>
    <w:p w:rsidR="0092093D" w:rsidRPr="006D2D15" w:rsidRDefault="0092093D"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5. 每轮测试后各队可以对机器人硬件及软件进行改动，准备下一轮测试。</w:t>
      </w:r>
    </w:p>
    <w:p w:rsidR="0092093D" w:rsidRPr="006D2D15" w:rsidRDefault="0092093D"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6．功能测试要求涉及</w:t>
      </w:r>
      <w:r w:rsidRPr="006D2D15">
        <w:rPr>
          <w:rFonts w:ascii="仿宋" w:eastAsia="仿宋" w:hAnsi="仿宋" w:cs="Times New Roman"/>
          <w:color w:val="auto"/>
          <w:kern w:val="2"/>
          <w:sz w:val="28"/>
          <w:szCs w:val="28"/>
        </w:rPr>
        <w:t>3</w:t>
      </w:r>
      <w:r w:rsidRPr="006D2D15">
        <w:rPr>
          <w:rFonts w:ascii="仿宋" w:eastAsia="仿宋" w:hAnsi="仿宋" w:cs="Times New Roman" w:hint="eastAsia"/>
          <w:color w:val="auto"/>
          <w:kern w:val="2"/>
          <w:sz w:val="28"/>
          <w:szCs w:val="28"/>
        </w:rPr>
        <w:t>个托盘，</w:t>
      </w:r>
      <w:r w:rsidRPr="006D2D15">
        <w:rPr>
          <w:rFonts w:ascii="仿宋" w:eastAsia="仿宋" w:hAnsi="仿宋" w:cs="Times New Roman"/>
          <w:color w:val="auto"/>
          <w:kern w:val="2"/>
          <w:sz w:val="28"/>
          <w:szCs w:val="28"/>
        </w:rPr>
        <w:t xml:space="preserve"> 每个托盘上摆放物品种类及个数由现场规定，每个托盘及物品完成</w:t>
      </w:r>
      <w:r w:rsidRPr="006D2D15">
        <w:rPr>
          <w:rFonts w:ascii="仿宋" w:eastAsia="仿宋" w:hAnsi="仿宋" w:cs="Times New Roman" w:hint="eastAsia"/>
          <w:color w:val="auto"/>
          <w:kern w:val="2"/>
          <w:sz w:val="28"/>
          <w:szCs w:val="28"/>
        </w:rPr>
        <w:t>20分。</w:t>
      </w:r>
    </w:p>
    <w:p w:rsidR="0092093D" w:rsidRPr="006D2D15" w:rsidRDefault="0092093D"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7． 时间分，只有当</w:t>
      </w:r>
      <w:r w:rsidRPr="006D2D15">
        <w:rPr>
          <w:rFonts w:ascii="仿宋" w:eastAsia="仿宋" w:hAnsi="仿宋" w:cs="Times New Roman"/>
          <w:color w:val="auto"/>
          <w:kern w:val="2"/>
          <w:sz w:val="28"/>
          <w:szCs w:val="28"/>
        </w:rPr>
        <w:t>3</w:t>
      </w:r>
      <w:r w:rsidRPr="006D2D15">
        <w:rPr>
          <w:rFonts w:ascii="仿宋" w:eastAsia="仿宋" w:hAnsi="仿宋" w:cs="Times New Roman" w:hint="eastAsia"/>
          <w:color w:val="auto"/>
          <w:kern w:val="2"/>
          <w:sz w:val="28"/>
          <w:szCs w:val="28"/>
        </w:rPr>
        <w:t>个</w:t>
      </w:r>
      <w:r w:rsidRPr="006D2D15">
        <w:rPr>
          <w:rFonts w:ascii="仿宋" w:eastAsia="仿宋" w:hAnsi="仿宋" w:cs="Times New Roman"/>
          <w:color w:val="auto"/>
          <w:kern w:val="2"/>
          <w:sz w:val="28"/>
          <w:szCs w:val="28"/>
        </w:rPr>
        <w:t>托盘及物品任务</w:t>
      </w:r>
      <w:r w:rsidRPr="006D2D15">
        <w:rPr>
          <w:rFonts w:ascii="仿宋" w:eastAsia="仿宋" w:hAnsi="仿宋" w:cs="Times New Roman" w:hint="eastAsia"/>
          <w:color w:val="auto"/>
          <w:kern w:val="2"/>
          <w:sz w:val="28"/>
          <w:szCs w:val="28"/>
        </w:rPr>
        <w:t>均正确地完成运输情况下，方可获得此项分值。分数计算按照如下公式：时间分值</w:t>
      </w:r>
      <w:r w:rsidRPr="006D2D15">
        <w:rPr>
          <w:rFonts w:ascii="仿宋" w:eastAsia="仿宋" w:hAnsi="仿宋" w:cs="Times New Roman"/>
          <w:color w:val="auto"/>
          <w:kern w:val="2"/>
          <w:sz w:val="28"/>
          <w:szCs w:val="28"/>
        </w:rPr>
        <w:t>=</w:t>
      </w:r>
      <w:r w:rsidRPr="006D2D15">
        <w:rPr>
          <w:rFonts w:ascii="仿宋" w:eastAsia="仿宋" w:hAnsi="仿宋" w:cs="Times New Roman" w:hint="eastAsia"/>
          <w:color w:val="auto"/>
          <w:kern w:val="2"/>
          <w:sz w:val="28"/>
          <w:szCs w:val="28"/>
        </w:rPr>
        <w:t>16分*最快</w:t>
      </w:r>
      <w:proofErr w:type="gramStart"/>
      <w:r w:rsidRPr="006D2D15">
        <w:rPr>
          <w:rFonts w:ascii="仿宋" w:eastAsia="仿宋" w:hAnsi="仿宋" w:cs="Times New Roman" w:hint="eastAsia"/>
          <w:color w:val="auto"/>
          <w:kern w:val="2"/>
          <w:sz w:val="28"/>
          <w:szCs w:val="28"/>
        </w:rPr>
        <w:t>完成队</w:t>
      </w:r>
      <w:proofErr w:type="gramEnd"/>
      <w:r w:rsidRPr="006D2D15">
        <w:rPr>
          <w:rFonts w:ascii="仿宋" w:eastAsia="仿宋" w:hAnsi="仿宋" w:cs="Times New Roman" w:hint="eastAsia"/>
          <w:color w:val="auto"/>
          <w:kern w:val="2"/>
          <w:sz w:val="28"/>
          <w:szCs w:val="28"/>
        </w:rPr>
        <w:t>耗时</w:t>
      </w:r>
      <w:r w:rsidRPr="006D2D15">
        <w:rPr>
          <w:rFonts w:ascii="仿宋" w:eastAsia="仿宋" w:hAnsi="仿宋" w:cs="Times New Roman"/>
          <w:color w:val="auto"/>
          <w:kern w:val="2"/>
          <w:sz w:val="28"/>
          <w:szCs w:val="28"/>
        </w:rPr>
        <w:t>/</w:t>
      </w:r>
      <w:r w:rsidRPr="006D2D15">
        <w:rPr>
          <w:rFonts w:ascii="仿宋" w:eastAsia="仿宋" w:hAnsi="仿宋" w:cs="Times New Roman" w:hint="eastAsia"/>
          <w:color w:val="auto"/>
          <w:kern w:val="2"/>
          <w:sz w:val="28"/>
          <w:szCs w:val="28"/>
        </w:rPr>
        <w:t>本队完成时间。</w:t>
      </w:r>
      <w:r w:rsidRPr="006D2D15">
        <w:rPr>
          <w:rFonts w:ascii="仿宋" w:eastAsia="仿宋" w:hAnsi="仿宋" w:cs="Times New Roman"/>
          <w:color w:val="auto"/>
          <w:kern w:val="2"/>
          <w:sz w:val="28"/>
          <w:szCs w:val="28"/>
        </w:rPr>
        <w:t xml:space="preserve"> </w:t>
      </w:r>
    </w:p>
    <w:p w:rsidR="0092093D" w:rsidRPr="006D2D15" w:rsidRDefault="00FA6581" w:rsidP="00600C21">
      <w:pPr>
        <w:spacing w:beforeLines="50" w:line="500" w:lineRule="exact"/>
        <w:ind w:firstLineChars="200" w:firstLine="562"/>
        <w:rPr>
          <w:rFonts w:ascii="仿宋" w:eastAsia="仿宋" w:hAnsi="仿宋" w:cs="Times New Roman"/>
          <w:b/>
          <w:sz w:val="28"/>
          <w:szCs w:val="28"/>
        </w:rPr>
      </w:pPr>
      <w:r>
        <w:rPr>
          <w:rFonts w:ascii="仿宋" w:eastAsia="仿宋" w:hAnsi="仿宋" w:cs="Times New Roman" w:hint="eastAsia"/>
          <w:b/>
          <w:sz w:val="28"/>
          <w:szCs w:val="28"/>
        </w:rPr>
        <w:t>五</w:t>
      </w:r>
      <w:r w:rsidR="0092093D" w:rsidRPr="006D2D15">
        <w:rPr>
          <w:rFonts w:ascii="仿宋" w:eastAsia="仿宋" w:hAnsi="仿宋" w:cs="Times New Roman" w:hint="eastAsia"/>
          <w:b/>
          <w:sz w:val="28"/>
          <w:szCs w:val="28"/>
        </w:rPr>
        <w:t>、</w:t>
      </w:r>
      <w:r w:rsidR="00E816C4">
        <w:rPr>
          <w:rFonts w:ascii="仿宋" w:eastAsia="仿宋" w:hAnsi="仿宋" w:cs="Times New Roman" w:hint="eastAsia"/>
          <w:b/>
          <w:sz w:val="28"/>
          <w:szCs w:val="28"/>
        </w:rPr>
        <w:t>选手须知</w:t>
      </w:r>
    </w:p>
    <w:p w:rsidR="00F92179" w:rsidRPr="006D2D15" w:rsidRDefault="00F92179"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color w:val="auto"/>
          <w:kern w:val="2"/>
          <w:sz w:val="28"/>
          <w:szCs w:val="28"/>
        </w:rPr>
        <w:t>1</w:t>
      </w:r>
      <w:r w:rsidRPr="006D2D15">
        <w:rPr>
          <w:rFonts w:ascii="仿宋" w:eastAsia="仿宋" w:hAnsi="仿宋" w:cs="Times New Roman" w:hint="eastAsia"/>
          <w:color w:val="auto"/>
          <w:kern w:val="2"/>
          <w:sz w:val="28"/>
          <w:szCs w:val="28"/>
        </w:rPr>
        <w:t>．参赛选手必须持本人身份证、工作证（学生证）和选拔赛组委</w:t>
      </w:r>
      <w:r w:rsidRPr="006D2D15">
        <w:rPr>
          <w:rFonts w:ascii="仿宋" w:eastAsia="仿宋" w:hAnsi="仿宋" w:cs="Times New Roman" w:hint="eastAsia"/>
          <w:color w:val="auto"/>
          <w:kern w:val="2"/>
          <w:sz w:val="28"/>
          <w:szCs w:val="28"/>
        </w:rPr>
        <w:lastRenderedPageBreak/>
        <w:t>会签发的参赛</w:t>
      </w:r>
      <w:proofErr w:type="gramStart"/>
      <w:r w:rsidRPr="006D2D15">
        <w:rPr>
          <w:rFonts w:ascii="仿宋" w:eastAsia="仿宋" w:hAnsi="仿宋" w:cs="Times New Roman" w:hint="eastAsia"/>
          <w:color w:val="auto"/>
          <w:kern w:val="2"/>
          <w:sz w:val="28"/>
          <w:szCs w:val="28"/>
        </w:rPr>
        <w:t>证参加</w:t>
      </w:r>
      <w:proofErr w:type="gramEnd"/>
      <w:r w:rsidRPr="006D2D15">
        <w:rPr>
          <w:rFonts w:ascii="仿宋" w:eastAsia="仿宋" w:hAnsi="仿宋" w:cs="Times New Roman" w:hint="eastAsia"/>
          <w:color w:val="auto"/>
          <w:kern w:val="2"/>
          <w:sz w:val="28"/>
          <w:szCs w:val="28"/>
        </w:rPr>
        <w:t>竞赛。</w:t>
      </w:r>
    </w:p>
    <w:p w:rsidR="0092093D" w:rsidRPr="006D2D15" w:rsidRDefault="001D3755"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2</w:t>
      </w:r>
      <w:r w:rsidR="0092093D" w:rsidRPr="006D2D15">
        <w:rPr>
          <w:rFonts w:ascii="仿宋" w:eastAsia="仿宋" w:hAnsi="仿宋" w:cs="Times New Roman" w:hint="eastAsia"/>
          <w:color w:val="auto"/>
          <w:kern w:val="2"/>
          <w:sz w:val="28"/>
          <w:szCs w:val="28"/>
        </w:rPr>
        <w:t>．各队顺序由抽签决定，应严格按照时间表运行</w:t>
      </w:r>
      <w:r w:rsidRPr="006D2D15">
        <w:rPr>
          <w:rFonts w:ascii="仿宋" w:eastAsia="仿宋" w:hAnsi="仿宋" w:cs="Times New Roman" w:hint="eastAsia"/>
          <w:color w:val="auto"/>
          <w:kern w:val="2"/>
          <w:sz w:val="28"/>
          <w:szCs w:val="28"/>
        </w:rPr>
        <w:t>。</w:t>
      </w:r>
    </w:p>
    <w:p w:rsidR="0092093D" w:rsidRPr="006D2D15" w:rsidRDefault="001D3755"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3</w:t>
      </w:r>
      <w:r w:rsidR="0092093D" w:rsidRPr="006D2D15">
        <w:rPr>
          <w:rFonts w:ascii="仿宋" w:eastAsia="仿宋" w:hAnsi="仿宋" w:cs="Times New Roman" w:hint="eastAsia"/>
          <w:color w:val="auto"/>
          <w:kern w:val="2"/>
          <w:sz w:val="28"/>
          <w:szCs w:val="28"/>
        </w:rPr>
        <w:t>．裁判裁决某队犯规，则停止该队本轮测试；如两次犯规取消该队比赛资格</w:t>
      </w:r>
      <w:r w:rsidRPr="006D2D15">
        <w:rPr>
          <w:rFonts w:ascii="仿宋" w:eastAsia="仿宋" w:hAnsi="仿宋" w:cs="Times New Roman" w:hint="eastAsia"/>
          <w:color w:val="auto"/>
          <w:kern w:val="2"/>
          <w:sz w:val="28"/>
          <w:szCs w:val="28"/>
        </w:rPr>
        <w:t>。</w:t>
      </w:r>
    </w:p>
    <w:p w:rsidR="0092093D" w:rsidRPr="006D2D15" w:rsidRDefault="001D3755"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4</w:t>
      </w:r>
      <w:r w:rsidR="0092093D" w:rsidRPr="006D2D15">
        <w:rPr>
          <w:rFonts w:ascii="仿宋" w:eastAsia="仿宋" w:hAnsi="仿宋" w:cs="Times New Roman" w:hint="eastAsia"/>
          <w:color w:val="auto"/>
          <w:kern w:val="2"/>
          <w:sz w:val="28"/>
          <w:szCs w:val="28"/>
        </w:rPr>
        <w:t>．比赛程序现场编写，可携带纸质资料进入赛场。竞赛期间不允许上网及使用移动存储设备，不允许与场外练习，发现将取消该队比赛资格。</w:t>
      </w:r>
    </w:p>
    <w:p w:rsidR="00BC292F" w:rsidRPr="006D2D15" w:rsidRDefault="001D3755"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5</w:t>
      </w:r>
      <w:r w:rsidR="00BC292F" w:rsidRPr="006D2D15">
        <w:rPr>
          <w:rFonts w:ascii="仿宋" w:eastAsia="仿宋" w:hAnsi="仿宋" w:cs="Times New Roman" w:hint="eastAsia"/>
          <w:color w:val="auto"/>
          <w:kern w:val="2"/>
          <w:sz w:val="28"/>
          <w:szCs w:val="28"/>
        </w:rPr>
        <w:t>．在竞赛前进行抽签来决定竞赛工位。参赛队在竞赛前</w:t>
      </w:r>
      <w:r w:rsidR="00BC292F" w:rsidRPr="006D2D15">
        <w:rPr>
          <w:rFonts w:ascii="仿宋" w:eastAsia="仿宋" w:hAnsi="仿宋" w:cs="Times New Roman"/>
          <w:color w:val="auto"/>
          <w:kern w:val="2"/>
          <w:sz w:val="28"/>
          <w:szCs w:val="28"/>
        </w:rPr>
        <w:t>30</w:t>
      </w:r>
      <w:r w:rsidR="00BC292F" w:rsidRPr="006D2D15">
        <w:rPr>
          <w:rFonts w:ascii="仿宋" w:eastAsia="仿宋" w:hAnsi="仿宋" w:cs="Times New Roman" w:hint="eastAsia"/>
          <w:color w:val="auto"/>
          <w:kern w:val="2"/>
          <w:sz w:val="28"/>
          <w:szCs w:val="28"/>
        </w:rPr>
        <w:t>分钟到赛场检录、抽取工位号。竞赛前</w:t>
      </w:r>
      <w:r w:rsidR="00BC292F" w:rsidRPr="006D2D15">
        <w:rPr>
          <w:rFonts w:ascii="仿宋" w:eastAsia="仿宋" w:hAnsi="仿宋" w:cs="Times New Roman"/>
          <w:color w:val="auto"/>
          <w:kern w:val="2"/>
          <w:sz w:val="28"/>
          <w:szCs w:val="28"/>
        </w:rPr>
        <w:t>20</w:t>
      </w:r>
      <w:r w:rsidR="00BC292F" w:rsidRPr="006D2D15">
        <w:rPr>
          <w:rFonts w:ascii="仿宋" w:eastAsia="仿宋" w:hAnsi="仿宋" w:cs="Times New Roman" w:hint="eastAsia"/>
          <w:color w:val="auto"/>
          <w:kern w:val="2"/>
          <w:sz w:val="28"/>
          <w:szCs w:val="28"/>
        </w:rPr>
        <w:t>分钟进入赛场，核对现场提供的器材、技术资料、工具等完整性，填写书面确认书。</w:t>
      </w:r>
    </w:p>
    <w:p w:rsidR="00BC292F" w:rsidRPr="006D2D15" w:rsidRDefault="001D3755"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6</w:t>
      </w:r>
      <w:r w:rsidR="00BC292F" w:rsidRPr="006D2D15">
        <w:rPr>
          <w:rFonts w:ascii="仿宋" w:eastAsia="仿宋" w:hAnsi="仿宋" w:cs="Times New Roman" w:hint="eastAsia"/>
          <w:color w:val="auto"/>
          <w:kern w:val="2"/>
          <w:sz w:val="28"/>
          <w:szCs w:val="28"/>
        </w:rPr>
        <w:t>．不允许携带手机等移动通信或上网设备、移动存储设备、纸介资料等与竞赛无关的物品。</w:t>
      </w:r>
    </w:p>
    <w:p w:rsidR="00BC292F" w:rsidRPr="006D2D15" w:rsidRDefault="001D3755"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7</w:t>
      </w:r>
      <w:r w:rsidR="00BC292F" w:rsidRPr="006D2D15">
        <w:rPr>
          <w:rFonts w:ascii="仿宋" w:eastAsia="仿宋" w:hAnsi="仿宋" w:cs="Times New Roman" w:hint="eastAsia"/>
          <w:color w:val="auto"/>
          <w:kern w:val="2"/>
          <w:sz w:val="28"/>
          <w:szCs w:val="28"/>
        </w:rPr>
        <w:t>．竞赛期间参赛选手不得擅自离场，竞赛过程中严禁接受任何形式的场外指导。竞赛过程中赛场统一提供食品和饮水，选手休息、饮食或入厕时间</w:t>
      </w:r>
      <w:proofErr w:type="gramStart"/>
      <w:r w:rsidR="00BC292F" w:rsidRPr="006D2D15">
        <w:rPr>
          <w:rFonts w:ascii="仿宋" w:eastAsia="仿宋" w:hAnsi="仿宋" w:cs="Times New Roman" w:hint="eastAsia"/>
          <w:color w:val="auto"/>
          <w:kern w:val="2"/>
          <w:sz w:val="28"/>
          <w:szCs w:val="28"/>
        </w:rPr>
        <w:t>均计算</w:t>
      </w:r>
      <w:proofErr w:type="gramEnd"/>
      <w:r w:rsidR="00BC292F" w:rsidRPr="006D2D15">
        <w:rPr>
          <w:rFonts w:ascii="仿宋" w:eastAsia="仿宋" w:hAnsi="仿宋" w:cs="Times New Roman" w:hint="eastAsia"/>
          <w:color w:val="auto"/>
          <w:kern w:val="2"/>
          <w:sz w:val="28"/>
          <w:szCs w:val="28"/>
        </w:rPr>
        <w:t>在竞赛时间内。</w:t>
      </w:r>
    </w:p>
    <w:p w:rsidR="00BC292F" w:rsidRPr="006D2D15" w:rsidRDefault="001D3755"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8</w:t>
      </w:r>
      <w:r w:rsidR="00BC292F" w:rsidRPr="006D2D15">
        <w:rPr>
          <w:rFonts w:ascii="仿宋" w:eastAsia="仿宋" w:hAnsi="仿宋" w:cs="Times New Roman" w:hint="eastAsia"/>
          <w:color w:val="auto"/>
          <w:kern w:val="2"/>
          <w:sz w:val="28"/>
          <w:szCs w:val="28"/>
        </w:rPr>
        <w:t>．参赛选手须严格遵守安全操作规程及劳动保护要求，接受裁判员、现场技术服务人员的监督和警示，确保设备及人身安全。</w:t>
      </w:r>
    </w:p>
    <w:p w:rsidR="00BC292F" w:rsidRPr="006D2D15" w:rsidRDefault="001D3755"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9</w:t>
      </w:r>
      <w:r w:rsidR="00BC292F" w:rsidRPr="006D2D15">
        <w:rPr>
          <w:rFonts w:ascii="仿宋" w:eastAsia="仿宋" w:hAnsi="仿宋" w:cs="Times New Roman" w:hint="eastAsia"/>
          <w:color w:val="auto"/>
          <w:kern w:val="2"/>
          <w:sz w:val="28"/>
          <w:szCs w:val="28"/>
        </w:rPr>
        <w:t>．竞赛期间参赛选手须在竞赛工位的计算机中指定的存储位置内存储竞赛文档，不得随意存储。</w:t>
      </w:r>
    </w:p>
    <w:p w:rsidR="00BC292F" w:rsidRPr="006D2D15" w:rsidRDefault="001D3755"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hint="eastAsia"/>
          <w:color w:val="auto"/>
          <w:kern w:val="2"/>
          <w:sz w:val="28"/>
          <w:szCs w:val="28"/>
        </w:rPr>
        <w:t>10</w:t>
      </w:r>
      <w:r w:rsidR="00BC292F" w:rsidRPr="006D2D15">
        <w:rPr>
          <w:rFonts w:ascii="仿宋" w:eastAsia="仿宋" w:hAnsi="仿宋" w:cs="Times New Roman" w:hint="eastAsia"/>
          <w:color w:val="auto"/>
          <w:kern w:val="2"/>
          <w:sz w:val="28"/>
          <w:szCs w:val="28"/>
        </w:rPr>
        <w:t>．因设备自身故障导致选手中断竞赛，经确认后由大赛裁判长视具体情况做出时间补偿。</w:t>
      </w:r>
    </w:p>
    <w:p w:rsidR="00BC292F" w:rsidRPr="006D2D15" w:rsidRDefault="00BC292F"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color w:val="auto"/>
          <w:kern w:val="2"/>
          <w:sz w:val="28"/>
          <w:szCs w:val="28"/>
        </w:rPr>
        <w:t>1</w:t>
      </w:r>
      <w:r w:rsidR="001D3755" w:rsidRPr="006D2D15">
        <w:rPr>
          <w:rFonts w:ascii="仿宋" w:eastAsia="仿宋" w:hAnsi="仿宋" w:cs="Times New Roman" w:hint="eastAsia"/>
          <w:color w:val="auto"/>
          <w:kern w:val="2"/>
          <w:sz w:val="28"/>
          <w:szCs w:val="28"/>
        </w:rPr>
        <w:t>1</w:t>
      </w:r>
      <w:r w:rsidRPr="006D2D15">
        <w:rPr>
          <w:rFonts w:ascii="仿宋" w:eastAsia="仿宋" w:hAnsi="仿宋" w:cs="Times New Roman" w:hint="eastAsia"/>
          <w:color w:val="auto"/>
          <w:kern w:val="2"/>
          <w:sz w:val="28"/>
          <w:szCs w:val="28"/>
        </w:rPr>
        <w:t>．参赛选手若提前结束竞赛，应向裁判员举手示意，竞赛终止时间由裁判员记录，参赛队结束竞赛后不得再进行任何操作。</w:t>
      </w:r>
    </w:p>
    <w:p w:rsidR="00BC292F" w:rsidRDefault="001D3755" w:rsidP="006D2D15">
      <w:pPr>
        <w:pStyle w:val="Default"/>
        <w:spacing w:line="500" w:lineRule="exact"/>
        <w:ind w:firstLineChars="200" w:firstLine="560"/>
        <w:rPr>
          <w:rFonts w:ascii="仿宋" w:eastAsia="仿宋" w:hAnsi="仿宋" w:cs="Times New Roman"/>
          <w:color w:val="auto"/>
          <w:kern w:val="2"/>
          <w:sz w:val="28"/>
          <w:szCs w:val="28"/>
        </w:rPr>
      </w:pPr>
      <w:r w:rsidRPr="006D2D15">
        <w:rPr>
          <w:rFonts w:ascii="仿宋" w:eastAsia="仿宋" w:hAnsi="仿宋" w:cs="Times New Roman"/>
          <w:color w:val="auto"/>
          <w:kern w:val="2"/>
          <w:sz w:val="28"/>
          <w:szCs w:val="28"/>
        </w:rPr>
        <w:t>1</w:t>
      </w:r>
      <w:r w:rsidRPr="006D2D15">
        <w:rPr>
          <w:rFonts w:ascii="仿宋" w:eastAsia="仿宋" w:hAnsi="仿宋" w:cs="Times New Roman" w:hint="eastAsia"/>
          <w:color w:val="auto"/>
          <w:kern w:val="2"/>
          <w:sz w:val="28"/>
          <w:szCs w:val="28"/>
        </w:rPr>
        <w:t>2．</w:t>
      </w:r>
      <w:r w:rsidR="00BC292F" w:rsidRPr="006D2D15">
        <w:rPr>
          <w:rFonts w:ascii="仿宋" w:eastAsia="仿宋" w:hAnsi="仿宋" w:cs="Times New Roman"/>
          <w:color w:val="auto"/>
          <w:kern w:val="2"/>
          <w:sz w:val="28"/>
          <w:szCs w:val="28"/>
        </w:rPr>
        <w:t>201</w:t>
      </w:r>
      <w:r w:rsidR="00BC292F" w:rsidRPr="006D2D15">
        <w:rPr>
          <w:rFonts w:ascii="仿宋" w:eastAsia="仿宋" w:hAnsi="仿宋" w:cs="Times New Roman" w:hint="eastAsia"/>
          <w:color w:val="auto"/>
          <w:kern w:val="2"/>
          <w:sz w:val="28"/>
          <w:szCs w:val="28"/>
        </w:rPr>
        <w:t>6年5月</w:t>
      </w:r>
      <w:r w:rsidR="00BC292F" w:rsidRPr="006D2D15">
        <w:rPr>
          <w:rFonts w:ascii="仿宋" w:eastAsia="仿宋" w:hAnsi="仿宋" w:cs="Times New Roman"/>
          <w:color w:val="auto"/>
          <w:kern w:val="2"/>
          <w:sz w:val="28"/>
          <w:szCs w:val="28"/>
        </w:rPr>
        <w:t>30</w:t>
      </w:r>
      <w:r w:rsidR="00BC292F" w:rsidRPr="006D2D15">
        <w:rPr>
          <w:rFonts w:ascii="仿宋" w:eastAsia="仿宋" w:hAnsi="仿宋" w:cs="Times New Roman" w:hint="eastAsia"/>
          <w:color w:val="auto"/>
          <w:kern w:val="2"/>
          <w:sz w:val="28"/>
          <w:szCs w:val="28"/>
        </w:rPr>
        <w:t>日前组委会公布技术方案和技术说明（含评分标准），可在北京市工贸技师学院主页“第</w:t>
      </w:r>
      <w:r w:rsidR="00BC292F" w:rsidRPr="006D2D15">
        <w:rPr>
          <w:rFonts w:ascii="仿宋" w:eastAsia="仿宋" w:hAnsi="仿宋" w:cs="Times New Roman"/>
          <w:color w:val="auto"/>
          <w:kern w:val="2"/>
          <w:sz w:val="28"/>
          <w:szCs w:val="28"/>
        </w:rPr>
        <w:t>4</w:t>
      </w:r>
      <w:r w:rsidR="00BC292F" w:rsidRPr="006D2D15">
        <w:rPr>
          <w:rFonts w:ascii="仿宋" w:eastAsia="仿宋" w:hAnsi="仿宋" w:cs="Times New Roman" w:hint="eastAsia"/>
          <w:color w:val="auto"/>
          <w:kern w:val="2"/>
          <w:sz w:val="28"/>
          <w:szCs w:val="28"/>
        </w:rPr>
        <w:t>4届世界技能大赛”专区下载。</w:t>
      </w:r>
    </w:p>
    <w:p w:rsidR="00FA6581" w:rsidRPr="00C64D57" w:rsidRDefault="00FA6581" w:rsidP="00FA6581">
      <w:pPr>
        <w:spacing w:line="500" w:lineRule="exact"/>
        <w:ind w:firstLineChars="200" w:firstLine="562"/>
        <w:rPr>
          <w:rFonts w:ascii="仿宋" w:eastAsia="仿宋" w:hAnsi="仿宋"/>
          <w:b/>
          <w:sz w:val="28"/>
          <w:szCs w:val="28"/>
        </w:rPr>
      </w:pPr>
      <w:r>
        <w:rPr>
          <w:rFonts w:ascii="仿宋" w:eastAsia="仿宋" w:hAnsi="仿宋" w:hint="eastAsia"/>
          <w:b/>
          <w:sz w:val="28"/>
          <w:szCs w:val="28"/>
        </w:rPr>
        <w:t>六</w:t>
      </w:r>
      <w:r w:rsidRPr="00C64D57">
        <w:rPr>
          <w:rFonts w:ascii="仿宋" w:eastAsia="仿宋" w:hAnsi="仿宋" w:hint="eastAsia"/>
          <w:b/>
          <w:sz w:val="28"/>
          <w:szCs w:val="28"/>
        </w:rPr>
        <w:t>、</w:t>
      </w:r>
      <w:r w:rsidRPr="00A87135">
        <w:rPr>
          <w:rFonts w:ascii="仿宋" w:eastAsia="仿宋" w:hAnsi="仿宋" w:hint="eastAsia"/>
          <w:b/>
          <w:sz w:val="28"/>
          <w:szCs w:val="28"/>
        </w:rPr>
        <w:t>技术方案的制定与公布</w:t>
      </w:r>
    </w:p>
    <w:p w:rsidR="00FA6581" w:rsidRPr="00C64D57" w:rsidRDefault="00FA6581" w:rsidP="00FA6581">
      <w:pPr>
        <w:spacing w:line="500" w:lineRule="exact"/>
        <w:ind w:firstLineChars="200" w:firstLine="560"/>
        <w:rPr>
          <w:rFonts w:ascii="仿宋" w:eastAsia="仿宋" w:hAnsi="仿宋"/>
          <w:sz w:val="28"/>
          <w:szCs w:val="28"/>
        </w:rPr>
      </w:pPr>
      <w:r w:rsidRPr="00C64D57">
        <w:rPr>
          <w:rFonts w:ascii="仿宋" w:eastAsia="仿宋" w:hAnsi="仿宋"/>
          <w:sz w:val="28"/>
          <w:szCs w:val="28"/>
        </w:rPr>
        <w:t>201</w:t>
      </w:r>
      <w:r>
        <w:rPr>
          <w:rFonts w:ascii="仿宋" w:eastAsia="仿宋" w:hAnsi="仿宋" w:hint="eastAsia"/>
          <w:sz w:val="28"/>
          <w:szCs w:val="28"/>
        </w:rPr>
        <w:t>6</w:t>
      </w:r>
      <w:r w:rsidRPr="00C64D57">
        <w:rPr>
          <w:rFonts w:ascii="仿宋" w:eastAsia="仿宋" w:hAnsi="仿宋" w:hint="eastAsia"/>
          <w:sz w:val="28"/>
          <w:szCs w:val="28"/>
        </w:rPr>
        <w:t>年</w:t>
      </w:r>
      <w:r>
        <w:rPr>
          <w:rFonts w:ascii="仿宋" w:eastAsia="仿宋" w:hAnsi="仿宋" w:hint="eastAsia"/>
          <w:sz w:val="28"/>
          <w:szCs w:val="28"/>
        </w:rPr>
        <w:t>5</w:t>
      </w:r>
      <w:r w:rsidRPr="00C64D57">
        <w:rPr>
          <w:rFonts w:ascii="仿宋" w:eastAsia="仿宋" w:hAnsi="仿宋" w:hint="eastAsia"/>
          <w:sz w:val="28"/>
          <w:szCs w:val="28"/>
        </w:rPr>
        <w:t>月</w:t>
      </w:r>
      <w:r>
        <w:rPr>
          <w:rFonts w:ascii="仿宋" w:eastAsia="仿宋" w:hAnsi="仿宋" w:hint="eastAsia"/>
          <w:sz w:val="28"/>
          <w:szCs w:val="28"/>
        </w:rPr>
        <w:t>26</w:t>
      </w:r>
      <w:r w:rsidRPr="00C64D57">
        <w:rPr>
          <w:rFonts w:ascii="仿宋" w:eastAsia="仿宋" w:hAnsi="仿宋" w:hint="eastAsia"/>
          <w:sz w:val="28"/>
          <w:szCs w:val="28"/>
        </w:rPr>
        <w:t>日前组委会公布</w:t>
      </w:r>
      <w:r>
        <w:rPr>
          <w:rFonts w:ascii="仿宋" w:eastAsia="仿宋" w:hAnsi="仿宋" w:hint="eastAsia"/>
          <w:sz w:val="28"/>
          <w:szCs w:val="28"/>
        </w:rPr>
        <w:t>技术方案和</w:t>
      </w:r>
      <w:r w:rsidRPr="00C64D57">
        <w:rPr>
          <w:rFonts w:ascii="仿宋" w:eastAsia="仿宋" w:hAnsi="仿宋" w:hint="eastAsia"/>
          <w:sz w:val="28"/>
          <w:szCs w:val="28"/>
        </w:rPr>
        <w:t>技术说明（含评分标准），</w:t>
      </w:r>
      <w:r w:rsidRPr="00C64D57">
        <w:rPr>
          <w:rFonts w:ascii="仿宋" w:eastAsia="仿宋" w:hAnsi="仿宋" w:hint="eastAsia"/>
          <w:sz w:val="28"/>
          <w:szCs w:val="28"/>
        </w:rPr>
        <w:lastRenderedPageBreak/>
        <w:t>可在北京市工贸技师学院主页“第</w:t>
      </w:r>
      <w:r w:rsidRPr="00C64D57">
        <w:rPr>
          <w:rFonts w:ascii="仿宋" w:eastAsia="仿宋" w:hAnsi="仿宋"/>
          <w:sz w:val="28"/>
          <w:szCs w:val="28"/>
        </w:rPr>
        <w:t>4</w:t>
      </w:r>
      <w:r>
        <w:rPr>
          <w:rFonts w:ascii="仿宋" w:eastAsia="仿宋" w:hAnsi="仿宋" w:hint="eastAsia"/>
          <w:sz w:val="28"/>
          <w:szCs w:val="28"/>
        </w:rPr>
        <w:t>4</w:t>
      </w:r>
      <w:r w:rsidRPr="00C64D57">
        <w:rPr>
          <w:rFonts w:ascii="仿宋" w:eastAsia="仿宋" w:hAnsi="仿宋" w:hint="eastAsia"/>
          <w:sz w:val="28"/>
          <w:szCs w:val="28"/>
        </w:rPr>
        <w:t>届世界技能大赛”专区下载。</w:t>
      </w:r>
    </w:p>
    <w:p w:rsidR="00FA6581" w:rsidRPr="00FA6581" w:rsidRDefault="00FA6581" w:rsidP="006D2D15">
      <w:pPr>
        <w:pStyle w:val="Default"/>
        <w:spacing w:line="500" w:lineRule="exact"/>
        <w:ind w:firstLineChars="200" w:firstLine="560"/>
        <w:rPr>
          <w:rFonts w:ascii="仿宋" w:eastAsia="仿宋" w:hAnsi="仿宋" w:cs="Times New Roman"/>
          <w:color w:val="auto"/>
          <w:kern w:val="2"/>
          <w:sz w:val="28"/>
          <w:szCs w:val="28"/>
        </w:rPr>
      </w:pPr>
    </w:p>
    <w:p w:rsidR="00FA6581" w:rsidRDefault="00FA6581" w:rsidP="005E40A0">
      <w:pPr>
        <w:pStyle w:val="Default"/>
        <w:spacing w:line="500" w:lineRule="exact"/>
        <w:rPr>
          <w:rFonts w:ascii="仿宋" w:eastAsia="仿宋" w:hAnsi="仿宋" w:cs="Times New Roman"/>
          <w:color w:val="auto"/>
          <w:kern w:val="2"/>
          <w:sz w:val="28"/>
          <w:szCs w:val="28"/>
        </w:rPr>
      </w:pPr>
    </w:p>
    <w:p w:rsidR="00A83E4C" w:rsidRPr="005E40A0" w:rsidRDefault="00A83E4C" w:rsidP="005E40A0">
      <w:pPr>
        <w:pStyle w:val="Default"/>
        <w:spacing w:line="500" w:lineRule="exact"/>
        <w:rPr>
          <w:rFonts w:ascii="仿宋" w:eastAsia="仿宋" w:hAnsi="仿宋" w:cs="Times New Roman"/>
          <w:color w:val="auto"/>
          <w:kern w:val="2"/>
          <w:sz w:val="28"/>
          <w:szCs w:val="28"/>
        </w:rPr>
      </w:pPr>
      <w:r w:rsidRPr="005E40A0">
        <w:rPr>
          <w:rFonts w:ascii="仿宋" w:eastAsia="仿宋" w:hAnsi="仿宋" w:cs="Times New Roman" w:hint="eastAsia"/>
          <w:color w:val="auto"/>
          <w:kern w:val="2"/>
          <w:sz w:val="28"/>
          <w:szCs w:val="28"/>
        </w:rPr>
        <w:t>附图</w:t>
      </w:r>
    </w:p>
    <w:p w:rsidR="00C65A0F" w:rsidRPr="005E40A0" w:rsidRDefault="00A83E4C" w:rsidP="005E40A0">
      <w:pPr>
        <w:pStyle w:val="Default"/>
        <w:spacing w:line="500" w:lineRule="exact"/>
        <w:ind w:firstLineChars="200" w:firstLine="560"/>
        <w:rPr>
          <w:rFonts w:ascii="仿宋" w:eastAsia="仿宋" w:hAnsi="仿宋" w:cs="Times New Roman"/>
          <w:color w:val="auto"/>
          <w:kern w:val="2"/>
          <w:sz w:val="28"/>
          <w:szCs w:val="28"/>
        </w:rPr>
      </w:pPr>
      <w:r w:rsidRPr="005E40A0">
        <w:rPr>
          <w:rFonts w:ascii="仿宋" w:eastAsia="仿宋" w:hAnsi="仿宋" w:cs="Times New Roman" w:hint="eastAsia"/>
          <w:color w:val="auto"/>
          <w:kern w:val="2"/>
          <w:sz w:val="28"/>
          <w:szCs w:val="28"/>
        </w:rPr>
        <w:t>（1）</w:t>
      </w:r>
      <w:r w:rsidR="00C65A0F" w:rsidRPr="005E40A0">
        <w:rPr>
          <w:rFonts w:ascii="仿宋" w:eastAsia="仿宋" w:hAnsi="仿宋" w:cs="Times New Roman" w:hint="eastAsia"/>
          <w:color w:val="auto"/>
          <w:kern w:val="2"/>
          <w:sz w:val="28"/>
          <w:szCs w:val="28"/>
        </w:rPr>
        <w:t>场地测试图</w:t>
      </w:r>
    </w:p>
    <w:p w:rsidR="00C65A0F" w:rsidRPr="005E40A0" w:rsidRDefault="00A83E4C" w:rsidP="005E40A0">
      <w:pPr>
        <w:pStyle w:val="Default"/>
        <w:spacing w:line="500" w:lineRule="exact"/>
        <w:ind w:firstLineChars="200" w:firstLine="560"/>
        <w:rPr>
          <w:rFonts w:ascii="仿宋" w:eastAsia="仿宋" w:hAnsi="仿宋" w:cs="Times New Roman"/>
          <w:color w:val="auto"/>
          <w:kern w:val="2"/>
          <w:sz w:val="28"/>
          <w:szCs w:val="28"/>
        </w:rPr>
      </w:pPr>
      <w:r w:rsidRPr="005E40A0">
        <w:rPr>
          <w:rFonts w:ascii="仿宋" w:eastAsia="仿宋" w:hAnsi="仿宋" w:cs="Times New Roman" w:hint="eastAsia"/>
          <w:color w:val="auto"/>
          <w:kern w:val="2"/>
          <w:sz w:val="28"/>
          <w:szCs w:val="28"/>
        </w:rPr>
        <w:t>（</w:t>
      </w:r>
      <w:r w:rsidR="00C65A0F" w:rsidRPr="005E40A0">
        <w:rPr>
          <w:rFonts w:ascii="仿宋" w:eastAsia="仿宋" w:hAnsi="仿宋" w:cs="Times New Roman" w:hint="eastAsia"/>
          <w:color w:val="auto"/>
          <w:kern w:val="2"/>
          <w:sz w:val="28"/>
          <w:szCs w:val="28"/>
        </w:rPr>
        <w:t>2</w:t>
      </w:r>
      <w:r w:rsidRPr="005E40A0">
        <w:rPr>
          <w:rFonts w:ascii="仿宋" w:eastAsia="仿宋" w:hAnsi="仿宋" w:cs="Times New Roman" w:hint="eastAsia"/>
          <w:color w:val="auto"/>
          <w:kern w:val="2"/>
          <w:sz w:val="28"/>
          <w:szCs w:val="28"/>
        </w:rPr>
        <w:t>）</w:t>
      </w:r>
      <w:r w:rsidR="00C65A0F" w:rsidRPr="005E40A0">
        <w:rPr>
          <w:rFonts w:ascii="仿宋" w:eastAsia="仿宋" w:hAnsi="仿宋" w:cs="Times New Roman" w:hint="eastAsia"/>
          <w:color w:val="auto"/>
          <w:kern w:val="2"/>
          <w:sz w:val="28"/>
          <w:szCs w:val="28"/>
        </w:rPr>
        <w:t>货架</w:t>
      </w:r>
    </w:p>
    <w:p w:rsidR="00C65A0F" w:rsidRPr="005E40A0" w:rsidRDefault="00A83E4C" w:rsidP="005E40A0">
      <w:pPr>
        <w:pStyle w:val="Default"/>
        <w:spacing w:line="500" w:lineRule="exact"/>
        <w:ind w:firstLineChars="200" w:firstLine="560"/>
        <w:rPr>
          <w:rFonts w:ascii="仿宋" w:eastAsia="仿宋" w:hAnsi="仿宋" w:cs="Times New Roman"/>
          <w:color w:val="auto"/>
          <w:kern w:val="2"/>
          <w:sz w:val="28"/>
          <w:szCs w:val="28"/>
        </w:rPr>
      </w:pPr>
      <w:r w:rsidRPr="005E40A0">
        <w:rPr>
          <w:rFonts w:ascii="仿宋" w:eastAsia="仿宋" w:hAnsi="仿宋" w:cs="Times New Roman" w:hint="eastAsia"/>
          <w:color w:val="auto"/>
          <w:kern w:val="2"/>
          <w:sz w:val="28"/>
          <w:szCs w:val="28"/>
        </w:rPr>
        <w:t>（</w:t>
      </w:r>
      <w:r w:rsidR="00C65A0F" w:rsidRPr="005E40A0">
        <w:rPr>
          <w:rFonts w:ascii="仿宋" w:eastAsia="仿宋" w:hAnsi="仿宋" w:cs="Times New Roman" w:hint="eastAsia"/>
          <w:color w:val="auto"/>
          <w:kern w:val="2"/>
          <w:sz w:val="28"/>
          <w:szCs w:val="28"/>
        </w:rPr>
        <w:t>3</w:t>
      </w:r>
      <w:r w:rsidRPr="005E40A0">
        <w:rPr>
          <w:rFonts w:ascii="仿宋" w:eastAsia="仿宋" w:hAnsi="仿宋" w:cs="Times New Roman" w:hint="eastAsia"/>
          <w:color w:val="auto"/>
          <w:kern w:val="2"/>
          <w:sz w:val="28"/>
          <w:szCs w:val="28"/>
        </w:rPr>
        <w:t>）</w:t>
      </w:r>
      <w:r w:rsidR="00C65A0F" w:rsidRPr="005E40A0">
        <w:rPr>
          <w:rFonts w:ascii="仿宋" w:eastAsia="仿宋" w:hAnsi="仿宋" w:cs="Times New Roman" w:hint="eastAsia"/>
          <w:color w:val="auto"/>
          <w:kern w:val="2"/>
          <w:sz w:val="28"/>
          <w:szCs w:val="28"/>
        </w:rPr>
        <w:t>操作台</w:t>
      </w:r>
    </w:p>
    <w:p w:rsidR="00C65A0F" w:rsidRPr="005E40A0" w:rsidRDefault="00A83E4C" w:rsidP="005E40A0">
      <w:pPr>
        <w:pStyle w:val="Default"/>
        <w:spacing w:line="500" w:lineRule="exact"/>
        <w:ind w:firstLineChars="200" w:firstLine="560"/>
        <w:rPr>
          <w:rFonts w:ascii="仿宋" w:eastAsia="仿宋" w:hAnsi="仿宋" w:cs="Times New Roman"/>
          <w:color w:val="auto"/>
          <w:kern w:val="2"/>
          <w:sz w:val="28"/>
          <w:szCs w:val="28"/>
        </w:rPr>
      </w:pPr>
      <w:r w:rsidRPr="005E40A0">
        <w:rPr>
          <w:rFonts w:ascii="仿宋" w:eastAsia="仿宋" w:hAnsi="仿宋" w:cs="Times New Roman" w:hint="eastAsia"/>
          <w:color w:val="auto"/>
          <w:kern w:val="2"/>
          <w:sz w:val="28"/>
          <w:szCs w:val="28"/>
        </w:rPr>
        <w:t>（</w:t>
      </w:r>
      <w:r w:rsidR="00C65A0F" w:rsidRPr="005E40A0">
        <w:rPr>
          <w:rFonts w:ascii="仿宋" w:eastAsia="仿宋" w:hAnsi="仿宋" w:cs="Times New Roman" w:hint="eastAsia"/>
          <w:color w:val="auto"/>
          <w:kern w:val="2"/>
          <w:sz w:val="28"/>
          <w:szCs w:val="28"/>
        </w:rPr>
        <w:t>4</w:t>
      </w:r>
      <w:r w:rsidRPr="005E40A0">
        <w:rPr>
          <w:rFonts w:ascii="仿宋" w:eastAsia="仿宋" w:hAnsi="仿宋" w:cs="Times New Roman" w:hint="eastAsia"/>
          <w:color w:val="auto"/>
          <w:kern w:val="2"/>
          <w:sz w:val="28"/>
          <w:szCs w:val="28"/>
        </w:rPr>
        <w:t>）</w:t>
      </w:r>
      <w:r w:rsidR="00C65A0F" w:rsidRPr="005E40A0">
        <w:rPr>
          <w:rFonts w:ascii="仿宋" w:eastAsia="仿宋" w:hAnsi="仿宋" w:cs="Times New Roman" w:hint="eastAsia"/>
          <w:color w:val="auto"/>
          <w:kern w:val="2"/>
          <w:sz w:val="28"/>
          <w:szCs w:val="28"/>
        </w:rPr>
        <w:t>托盘</w:t>
      </w:r>
    </w:p>
    <w:p w:rsidR="003F06F5" w:rsidRPr="00FA6581" w:rsidRDefault="00A83E4C" w:rsidP="00FA6581">
      <w:pPr>
        <w:pStyle w:val="Default"/>
        <w:spacing w:line="500" w:lineRule="exact"/>
        <w:ind w:firstLineChars="200" w:firstLine="560"/>
        <w:rPr>
          <w:rFonts w:ascii="仿宋" w:eastAsia="仿宋" w:hAnsi="仿宋" w:cs="Times New Roman"/>
          <w:sz w:val="28"/>
          <w:szCs w:val="28"/>
        </w:rPr>
      </w:pPr>
      <w:r w:rsidRPr="005E40A0">
        <w:rPr>
          <w:rFonts w:ascii="仿宋" w:eastAsia="仿宋" w:hAnsi="仿宋" w:cs="Times New Roman" w:hint="eastAsia"/>
          <w:color w:val="auto"/>
          <w:kern w:val="2"/>
          <w:sz w:val="28"/>
          <w:szCs w:val="28"/>
        </w:rPr>
        <w:t>（</w:t>
      </w:r>
      <w:r w:rsidR="00C65A0F" w:rsidRPr="005E40A0">
        <w:rPr>
          <w:rFonts w:ascii="仿宋" w:eastAsia="仿宋" w:hAnsi="仿宋" w:cs="Times New Roman" w:hint="eastAsia"/>
          <w:color w:val="auto"/>
          <w:kern w:val="2"/>
          <w:sz w:val="28"/>
          <w:szCs w:val="28"/>
        </w:rPr>
        <w:t>5</w:t>
      </w:r>
      <w:r w:rsidRPr="005E40A0">
        <w:rPr>
          <w:rFonts w:ascii="仿宋" w:eastAsia="仿宋" w:hAnsi="仿宋" w:cs="Times New Roman" w:hint="eastAsia"/>
          <w:color w:val="auto"/>
          <w:kern w:val="2"/>
          <w:sz w:val="28"/>
          <w:szCs w:val="28"/>
        </w:rPr>
        <w:t>）</w:t>
      </w:r>
      <w:r w:rsidR="00C65A0F" w:rsidRPr="005E40A0">
        <w:rPr>
          <w:rFonts w:ascii="仿宋" w:eastAsia="仿宋" w:hAnsi="仿宋" w:cs="Times New Roman" w:hint="eastAsia"/>
          <w:color w:val="auto"/>
          <w:kern w:val="2"/>
          <w:sz w:val="28"/>
          <w:szCs w:val="28"/>
        </w:rPr>
        <w:t>托盘支架</w:t>
      </w:r>
    </w:p>
    <w:p w:rsidR="00FA6581" w:rsidRDefault="00FA6581" w:rsidP="003F06F5">
      <w:pPr>
        <w:jc w:val="left"/>
        <w:rPr>
          <w:rFonts w:ascii="仿宋" w:eastAsia="仿宋" w:hAnsi="仿宋" w:cs="Times New Roman"/>
          <w:sz w:val="28"/>
          <w:szCs w:val="28"/>
        </w:rPr>
      </w:pPr>
    </w:p>
    <w:p w:rsidR="00FA6581" w:rsidRDefault="00FA6581" w:rsidP="003F06F5">
      <w:pPr>
        <w:jc w:val="left"/>
        <w:rPr>
          <w:rFonts w:ascii="仿宋" w:eastAsia="仿宋" w:hAnsi="仿宋" w:cs="Times New Roman"/>
          <w:sz w:val="28"/>
          <w:szCs w:val="28"/>
        </w:rPr>
      </w:pPr>
    </w:p>
    <w:p w:rsidR="00FA6581" w:rsidRDefault="00FA6581" w:rsidP="003F06F5">
      <w:pPr>
        <w:jc w:val="left"/>
        <w:rPr>
          <w:rFonts w:ascii="仿宋" w:eastAsia="仿宋" w:hAnsi="仿宋" w:cs="Times New Roman"/>
          <w:sz w:val="28"/>
          <w:szCs w:val="28"/>
        </w:rPr>
      </w:pPr>
    </w:p>
    <w:p w:rsidR="00FA6581" w:rsidRDefault="00FA6581" w:rsidP="003F06F5">
      <w:pPr>
        <w:jc w:val="left"/>
        <w:rPr>
          <w:rFonts w:ascii="仿宋" w:eastAsia="仿宋" w:hAnsi="仿宋" w:cs="Times New Roman"/>
          <w:sz w:val="28"/>
          <w:szCs w:val="28"/>
        </w:rPr>
      </w:pPr>
    </w:p>
    <w:p w:rsidR="00FA6581" w:rsidRDefault="00FA6581" w:rsidP="003F06F5">
      <w:pPr>
        <w:jc w:val="left"/>
        <w:rPr>
          <w:rFonts w:ascii="仿宋" w:eastAsia="仿宋" w:hAnsi="仿宋" w:cs="Times New Roman"/>
          <w:sz w:val="28"/>
          <w:szCs w:val="28"/>
        </w:rPr>
      </w:pPr>
    </w:p>
    <w:p w:rsidR="00FA6581" w:rsidRDefault="00FA6581" w:rsidP="003F06F5">
      <w:pPr>
        <w:jc w:val="left"/>
        <w:rPr>
          <w:rFonts w:ascii="仿宋" w:eastAsia="仿宋" w:hAnsi="仿宋" w:cs="Times New Roman"/>
          <w:sz w:val="28"/>
          <w:szCs w:val="28"/>
        </w:rPr>
      </w:pPr>
    </w:p>
    <w:p w:rsidR="00FA6581" w:rsidRDefault="00FA6581" w:rsidP="003F06F5">
      <w:pPr>
        <w:jc w:val="left"/>
        <w:rPr>
          <w:rFonts w:ascii="仿宋" w:eastAsia="仿宋" w:hAnsi="仿宋" w:cs="Times New Roman"/>
          <w:sz w:val="28"/>
          <w:szCs w:val="28"/>
        </w:rPr>
      </w:pPr>
    </w:p>
    <w:p w:rsidR="00FA6581" w:rsidRDefault="00FA6581" w:rsidP="003F06F5">
      <w:pPr>
        <w:jc w:val="left"/>
        <w:rPr>
          <w:rFonts w:ascii="仿宋" w:eastAsia="仿宋" w:hAnsi="仿宋" w:cs="Times New Roman"/>
          <w:sz w:val="28"/>
          <w:szCs w:val="28"/>
        </w:rPr>
      </w:pPr>
    </w:p>
    <w:p w:rsidR="00FA6581" w:rsidRDefault="00FA6581" w:rsidP="003F06F5">
      <w:pPr>
        <w:jc w:val="left"/>
        <w:rPr>
          <w:rFonts w:ascii="仿宋" w:eastAsia="仿宋" w:hAnsi="仿宋" w:cs="Times New Roman"/>
          <w:sz w:val="28"/>
          <w:szCs w:val="28"/>
        </w:rPr>
      </w:pPr>
    </w:p>
    <w:p w:rsidR="00FA6581" w:rsidRDefault="00FA6581" w:rsidP="003F06F5">
      <w:pPr>
        <w:jc w:val="left"/>
        <w:rPr>
          <w:rFonts w:ascii="仿宋" w:eastAsia="仿宋" w:hAnsi="仿宋" w:cs="Times New Roman"/>
          <w:sz w:val="28"/>
          <w:szCs w:val="28"/>
        </w:rPr>
      </w:pPr>
    </w:p>
    <w:p w:rsidR="00FA6581" w:rsidRDefault="00FA6581" w:rsidP="003F06F5">
      <w:pPr>
        <w:jc w:val="left"/>
        <w:rPr>
          <w:rFonts w:ascii="仿宋" w:eastAsia="仿宋" w:hAnsi="仿宋" w:cs="Times New Roman"/>
          <w:sz w:val="28"/>
          <w:szCs w:val="28"/>
        </w:rPr>
      </w:pPr>
    </w:p>
    <w:p w:rsidR="00FA6581" w:rsidRDefault="00FA6581" w:rsidP="003F06F5">
      <w:pPr>
        <w:jc w:val="left"/>
        <w:rPr>
          <w:rFonts w:ascii="仿宋" w:eastAsia="仿宋" w:hAnsi="仿宋" w:cs="Times New Roman"/>
          <w:sz w:val="28"/>
          <w:szCs w:val="28"/>
        </w:rPr>
      </w:pPr>
    </w:p>
    <w:p w:rsidR="00FA6581" w:rsidRDefault="00FA6581" w:rsidP="003F06F5">
      <w:pPr>
        <w:jc w:val="left"/>
        <w:rPr>
          <w:rFonts w:ascii="仿宋" w:eastAsia="仿宋" w:hAnsi="仿宋" w:cs="Times New Roman" w:hint="eastAsia"/>
          <w:sz w:val="28"/>
          <w:szCs w:val="28"/>
        </w:rPr>
      </w:pPr>
    </w:p>
    <w:p w:rsidR="0028168F" w:rsidRDefault="0028168F" w:rsidP="003F06F5">
      <w:pPr>
        <w:jc w:val="left"/>
        <w:rPr>
          <w:rFonts w:ascii="仿宋" w:eastAsia="仿宋" w:hAnsi="仿宋" w:cs="Times New Roman" w:hint="eastAsia"/>
          <w:sz w:val="28"/>
          <w:szCs w:val="28"/>
        </w:rPr>
      </w:pPr>
    </w:p>
    <w:p w:rsidR="0028168F" w:rsidRDefault="0028168F" w:rsidP="003F06F5">
      <w:pPr>
        <w:jc w:val="left"/>
        <w:rPr>
          <w:rFonts w:ascii="仿宋" w:eastAsia="仿宋" w:hAnsi="仿宋" w:cs="Times New Roman"/>
          <w:sz w:val="28"/>
          <w:szCs w:val="28"/>
        </w:rPr>
      </w:pPr>
    </w:p>
    <w:p w:rsidR="003F06F5" w:rsidRPr="00594981" w:rsidRDefault="003F06F5" w:rsidP="003F06F5">
      <w:pPr>
        <w:jc w:val="left"/>
        <w:rPr>
          <w:rFonts w:ascii="仿宋" w:eastAsia="仿宋" w:hAnsi="仿宋" w:cs="Times New Roman"/>
          <w:sz w:val="28"/>
          <w:szCs w:val="28"/>
        </w:rPr>
      </w:pPr>
      <w:r w:rsidRPr="00594981">
        <w:rPr>
          <w:rFonts w:ascii="仿宋" w:eastAsia="仿宋" w:hAnsi="仿宋" w:cs="Times New Roman" w:hint="eastAsia"/>
          <w:sz w:val="28"/>
          <w:szCs w:val="28"/>
        </w:rPr>
        <w:lastRenderedPageBreak/>
        <w:t>附</w:t>
      </w:r>
      <w:r w:rsidR="00FA6581">
        <w:rPr>
          <w:rFonts w:ascii="仿宋" w:eastAsia="仿宋" w:hAnsi="仿宋" w:cs="Times New Roman" w:hint="eastAsia"/>
          <w:sz w:val="28"/>
          <w:szCs w:val="28"/>
        </w:rPr>
        <w:t>图</w:t>
      </w:r>
    </w:p>
    <w:p w:rsidR="003F06F5" w:rsidRPr="00BD5327" w:rsidRDefault="003F06F5" w:rsidP="003F06F5">
      <w:pPr>
        <w:jc w:val="left"/>
        <w:rPr>
          <w:rFonts w:hAnsi="Arial"/>
          <w:sz w:val="28"/>
          <w:szCs w:val="28"/>
        </w:rPr>
      </w:pPr>
      <w:r>
        <w:rPr>
          <w:rFonts w:hAnsi="Arial" w:hint="eastAsia"/>
          <w:sz w:val="28"/>
          <w:szCs w:val="28"/>
        </w:rPr>
        <w:t>（</w:t>
      </w:r>
      <w:r w:rsidRPr="00BD5327">
        <w:rPr>
          <w:rFonts w:hAnsi="Arial" w:hint="eastAsia"/>
          <w:sz w:val="28"/>
          <w:szCs w:val="28"/>
        </w:rPr>
        <w:t>1</w:t>
      </w:r>
      <w:r>
        <w:rPr>
          <w:rFonts w:hAnsi="Arial" w:hint="eastAsia"/>
          <w:sz w:val="28"/>
          <w:szCs w:val="28"/>
        </w:rPr>
        <w:t>）</w:t>
      </w:r>
      <w:r w:rsidRPr="00BD5327">
        <w:rPr>
          <w:rFonts w:hAnsi="Arial" w:hint="eastAsia"/>
          <w:sz w:val="28"/>
          <w:szCs w:val="28"/>
        </w:rPr>
        <w:t>场地测试图</w:t>
      </w:r>
    </w:p>
    <w:p w:rsidR="003F06F5" w:rsidRPr="003F06F5" w:rsidRDefault="003F06F5" w:rsidP="003F06F5">
      <w:pPr>
        <w:jc w:val="left"/>
        <w:rPr>
          <w:rFonts w:asciiTheme="minorEastAsia" w:hAnsiTheme="minorEastAsia"/>
          <w:sz w:val="28"/>
          <w:szCs w:val="28"/>
        </w:rPr>
      </w:pPr>
      <w:r>
        <w:rPr>
          <w:rFonts w:hAnsi="Arial" w:hint="eastAsia"/>
          <w:noProof/>
          <w:sz w:val="28"/>
          <w:szCs w:val="28"/>
        </w:rPr>
        <w:drawing>
          <wp:inline distT="0" distB="0" distL="0" distR="0">
            <wp:extent cx="5353200" cy="7581600"/>
            <wp:effectExtent l="0" t="0" r="0" b="63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200" cy="7581600"/>
                    </a:xfrm>
                    <a:prstGeom prst="rect">
                      <a:avLst/>
                    </a:prstGeom>
                    <a:noFill/>
                    <a:ln w="9525">
                      <a:noFill/>
                      <a:miter lim="800000"/>
                      <a:headEnd/>
                      <a:tailEnd/>
                    </a:ln>
                  </pic:spPr>
                </pic:pic>
              </a:graphicData>
            </a:graphic>
          </wp:inline>
        </w:drawing>
      </w:r>
    </w:p>
    <w:p w:rsidR="003F06F5" w:rsidRDefault="003F06F5" w:rsidP="003F06F5">
      <w:pPr>
        <w:jc w:val="left"/>
        <w:rPr>
          <w:rFonts w:asciiTheme="minorEastAsia" w:hAnsiTheme="minorEastAsia"/>
          <w:sz w:val="28"/>
          <w:szCs w:val="28"/>
        </w:rPr>
      </w:pPr>
    </w:p>
    <w:p w:rsidR="003F06F5" w:rsidRDefault="003F06F5" w:rsidP="003F06F5">
      <w:pPr>
        <w:jc w:val="left"/>
        <w:rPr>
          <w:rFonts w:asciiTheme="minorEastAsia" w:hAnsiTheme="minorEastAsia"/>
          <w:sz w:val="28"/>
          <w:szCs w:val="28"/>
        </w:rPr>
      </w:pPr>
      <w:r>
        <w:rPr>
          <w:rFonts w:asciiTheme="minorEastAsia" w:hAnsiTheme="minorEastAsia" w:hint="eastAsia"/>
          <w:sz w:val="28"/>
          <w:szCs w:val="28"/>
        </w:rPr>
        <w:lastRenderedPageBreak/>
        <w:t>（2）货架</w:t>
      </w:r>
    </w:p>
    <w:p w:rsidR="003F06F5" w:rsidRDefault="003F06F5" w:rsidP="003F06F5">
      <w:pPr>
        <w:jc w:val="left"/>
        <w:rPr>
          <w:rFonts w:asciiTheme="minorEastAsia" w:hAnsiTheme="minorEastAsia"/>
          <w:sz w:val="28"/>
          <w:szCs w:val="28"/>
        </w:rPr>
      </w:pPr>
      <w:r w:rsidRPr="00E91101">
        <w:rPr>
          <w:rFonts w:asciiTheme="minorEastAsia" w:hAnsiTheme="minorEastAsia" w:hint="eastAsia"/>
          <w:noProof/>
          <w:sz w:val="28"/>
          <w:szCs w:val="28"/>
        </w:rPr>
        <w:drawing>
          <wp:inline distT="0" distB="0" distL="0" distR="0">
            <wp:extent cx="5760000" cy="816120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8161200"/>
                    </a:xfrm>
                    <a:prstGeom prst="rect">
                      <a:avLst/>
                    </a:prstGeom>
                    <a:noFill/>
                    <a:ln w="9525">
                      <a:noFill/>
                      <a:miter lim="800000"/>
                      <a:headEnd/>
                      <a:tailEnd/>
                    </a:ln>
                  </pic:spPr>
                </pic:pic>
              </a:graphicData>
            </a:graphic>
          </wp:inline>
        </w:drawing>
      </w:r>
    </w:p>
    <w:p w:rsidR="003F06F5" w:rsidRDefault="003F06F5" w:rsidP="003F06F5">
      <w:pPr>
        <w:jc w:val="left"/>
        <w:rPr>
          <w:rFonts w:asciiTheme="minorEastAsia" w:hAnsiTheme="minorEastAsia"/>
          <w:sz w:val="28"/>
          <w:szCs w:val="28"/>
        </w:rPr>
      </w:pPr>
      <w:r>
        <w:rPr>
          <w:rFonts w:asciiTheme="minorEastAsia" w:hAnsiTheme="minorEastAsia" w:hint="eastAsia"/>
          <w:sz w:val="28"/>
          <w:szCs w:val="28"/>
        </w:rPr>
        <w:lastRenderedPageBreak/>
        <w:t>（3）操作台</w:t>
      </w:r>
    </w:p>
    <w:p w:rsidR="003F06F5" w:rsidRDefault="003F06F5" w:rsidP="003F06F5">
      <w:pPr>
        <w:jc w:val="left"/>
        <w:rPr>
          <w:rFonts w:asciiTheme="minorEastAsia" w:hAnsiTheme="minorEastAsia"/>
          <w:sz w:val="28"/>
          <w:szCs w:val="28"/>
        </w:rPr>
      </w:pPr>
      <w:r>
        <w:rPr>
          <w:rFonts w:asciiTheme="minorEastAsia" w:hAnsiTheme="minorEastAsia" w:hint="eastAsia"/>
          <w:noProof/>
          <w:sz w:val="28"/>
          <w:szCs w:val="28"/>
        </w:rPr>
        <w:drawing>
          <wp:inline distT="0" distB="0" distL="0" distR="0">
            <wp:extent cx="5698800" cy="8118000"/>
            <wp:effectExtent l="0" t="0" r="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8800" cy="8118000"/>
                    </a:xfrm>
                    <a:prstGeom prst="rect">
                      <a:avLst/>
                    </a:prstGeom>
                    <a:noFill/>
                    <a:ln w="9525">
                      <a:noFill/>
                      <a:miter lim="800000"/>
                      <a:headEnd/>
                      <a:tailEnd/>
                    </a:ln>
                  </pic:spPr>
                </pic:pic>
              </a:graphicData>
            </a:graphic>
          </wp:inline>
        </w:drawing>
      </w:r>
    </w:p>
    <w:p w:rsidR="003F06F5" w:rsidRDefault="003F06F5" w:rsidP="003F06F5">
      <w:pPr>
        <w:jc w:val="left"/>
        <w:rPr>
          <w:rFonts w:asciiTheme="minorEastAsia" w:hAnsiTheme="minorEastAsia"/>
          <w:sz w:val="28"/>
          <w:szCs w:val="28"/>
        </w:rPr>
      </w:pPr>
    </w:p>
    <w:p w:rsidR="003F06F5" w:rsidRDefault="003F06F5" w:rsidP="003F06F5">
      <w:pPr>
        <w:jc w:val="left"/>
        <w:rPr>
          <w:rFonts w:asciiTheme="minorEastAsia" w:hAnsiTheme="minorEastAsia"/>
          <w:sz w:val="28"/>
          <w:szCs w:val="28"/>
        </w:rPr>
      </w:pPr>
      <w:r>
        <w:rPr>
          <w:rFonts w:asciiTheme="minorEastAsia" w:hAnsiTheme="minorEastAsia" w:hint="eastAsia"/>
          <w:sz w:val="28"/>
          <w:szCs w:val="28"/>
        </w:rPr>
        <w:lastRenderedPageBreak/>
        <w:t>（4）托盘</w:t>
      </w:r>
    </w:p>
    <w:p w:rsidR="003F06F5" w:rsidRDefault="003F06F5" w:rsidP="003F06F5">
      <w:pPr>
        <w:jc w:val="left"/>
        <w:rPr>
          <w:rFonts w:asciiTheme="minorEastAsia" w:hAnsiTheme="minorEastAsia"/>
          <w:sz w:val="28"/>
          <w:szCs w:val="28"/>
        </w:rPr>
      </w:pPr>
      <w:r>
        <w:rPr>
          <w:rFonts w:asciiTheme="minorEastAsia" w:hAnsiTheme="minorEastAsia" w:hint="eastAsia"/>
          <w:noProof/>
          <w:sz w:val="28"/>
          <w:szCs w:val="28"/>
        </w:rPr>
        <w:drawing>
          <wp:inline distT="0" distB="0" distL="0" distR="0">
            <wp:extent cx="5742000" cy="812520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2000" cy="8125200"/>
                    </a:xfrm>
                    <a:prstGeom prst="rect">
                      <a:avLst/>
                    </a:prstGeom>
                    <a:noFill/>
                    <a:ln w="9525">
                      <a:noFill/>
                      <a:miter lim="800000"/>
                      <a:headEnd/>
                      <a:tailEnd/>
                    </a:ln>
                  </pic:spPr>
                </pic:pic>
              </a:graphicData>
            </a:graphic>
          </wp:inline>
        </w:drawing>
      </w:r>
    </w:p>
    <w:p w:rsidR="003F06F5" w:rsidRDefault="003F06F5" w:rsidP="003F06F5">
      <w:pPr>
        <w:jc w:val="left"/>
        <w:rPr>
          <w:rFonts w:asciiTheme="minorEastAsia" w:hAnsiTheme="minorEastAsia"/>
          <w:sz w:val="28"/>
          <w:szCs w:val="28"/>
        </w:rPr>
      </w:pPr>
      <w:r>
        <w:rPr>
          <w:rFonts w:asciiTheme="minorEastAsia" w:hAnsiTheme="minorEastAsia" w:hint="eastAsia"/>
          <w:sz w:val="28"/>
          <w:szCs w:val="28"/>
        </w:rPr>
        <w:lastRenderedPageBreak/>
        <w:t>（5）托盘支架</w:t>
      </w:r>
    </w:p>
    <w:p w:rsidR="003F06F5" w:rsidRDefault="003F06F5" w:rsidP="003F06F5">
      <w:pPr>
        <w:jc w:val="left"/>
        <w:rPr>
          <w:rFonts w:asciiTheme="minorEastAsia" w:hAnsiTheme="minorEastAsia"/>
          <w:sz w:val="28"/>
          <w:szCs w:val="28"/>
        </w:rPr>
      </w:pPr>
      <w:r>
        <w:rPr>
          <w:rFonts w:asciiTheme="minorEastAsia" w:hAnsiTheme="minorEastAsia" w:hint="eastAsia"/>
          <w:noProof/>
          <w:sz w:val="28"/>
          <w:szCs w:val="28"/>
        </w:rPr>
        <w:drawing>
          <wp:inline distT="0" distB="0" distL="0" distR="0">
            <wp:extent cx="5674671" cy="8022566"/>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4576" cy="8022432"/>
                    </a:xfrm>
                    <a:prstGeom prst="rect">
                      <a:avLst/>
                    </a:prstGeom>
                    <a:noFill/>
                    <a:ln w="9525">
                      <a:noFill/>
                      <a:miter lim="800000"/>
                      <a:headEnd/>
                      <a:tailEnd/>
                    </a:ln>
                  </pic:spPr>
                </pic:pic>
              </a:graphicData>
            </a:graphic>
          </wp:inline>
        </w:drawing>
      </w:r>
    </w:p>
    <w:p w:rsidR="00560098" w:rsidRPr="00BC292F" w:rsidRDefault="0028168F"/>
    <w:sectPr w:rsidR="00560098" w:rsidRPr="00BC292F" w:rsidSect="00CA4659">
      <w:pgSz w:w="11906" w:h="16838"/>
      <w:pgMar w:top="1440" w:right="1646" w:bottom="1440" w:left="16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18C" w:rsidRDefault="00A9418C" w:rsidP="00BC292F">
      <w:r>
        <w:separator/>
      </w:r>
    </w:p>
  </w:endnote>
  <w:endnote w:type="continuationSeparator" w:id="0">
    <w:p w:rsidR="00A9418C" w:rsidRDefault="00A9418C" w:rsidP="00BC292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18C" w:rsidRDefault="00A9418C" w:rsidP="00BC292F">
      <w:r>
        <w:separator/>
      </w:r>
    </w:p>
  </w:footnote>
  <w:footnote w:type="continuationSeparator" w:id="0">
    <w:p w:rsidR="00A9418C" w:rsidRDefault="00A9418C" w:rsidP="00BC292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92964"/>
    <w:rsid w:val="00045437"/>
    <w:rsid w:val="001C03A4"/>
    <w:rsid w:val="001D3755"/>
    <w:rsid w:val="0028168F"/>
    <w:rsid w:val="00345EFD"/>
    <w:rsid w:val="003D55FE"/>
    <w:rsid w:val="003F06F5"/>
    <w:rsid w:val="00486C20"/>
    <w:rsid w:val="00576C57"/>
    <w:rsid w:val="00592964"/>
    <w:rsid w:val="00594981"/>
    <w:rsid w:val="005E40A0"/>
    <w:rsid w:val="005E6F59"/>
    <w:rsid w:val="00600C21"/>
    <w:rsid w:val="006D2D15"/>
    <w:rsid w:val="00747223"/>
    <w:rsid w:val="00787FF9"/>
    <w:rsid w:val="007C2968"/>
    <w:rsid w:val="008A59D5"/>
    <w:rsid w:val="009130F3"/>
    <w:rsid w:val="0092093D"/>
    <w:rsid w:val="00965188"/>
    <w:rsid w:val="00A563E6"/>
    <w:rsid w:val="00A83E4C"/>
    <w:rsid w:val="00A9418C"/>
    <w:rsid w:val="00AE7DFA"/>
    <w:rsid w:val="00AF33A0"/>
    <w:rsid w:val="00B13ED4"/>
    <w:rsid w:val="00B85BA6"/>
    <w:rsid w:val="00BC292F"/>
    <w:rsid w:val="00C65A0F"/>
    <w:rsid w:val="00C8200B"/>
    <w:rsid w:val="00D0674D"/>
    <w:rsid w:val="00D40CEE"/>
    <w:rsid w:val="00E60A84"/>
    <w:rsid w:val="00E60DBB"/>
    <w:rsid w:val="00E816C4"/>
    <w:rsid w:val="00F22669"/>
    <w:rsid w:val="00F76F75"/>
    <w:rsid w:val="00F92179"/>
    <w:rsid w:val="00FA658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F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29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292F"/>
    <w:rPr>
      <w:sz w:val="18"/>
      <w:szCs w:val="18"/>
    </w:rPr>
  </w:style>
  <w:style w:type="paragraph" w:styleId="a4">
    <w:name w:val="footer"/>
    <w:basedOn w:val="a"/>
    <w:link w:val="Char0"/>
    <w:uiPriority w:val="99"/>
    <w:unhideWhenUsed/>
    <w:rsid w:val="00BC292F"/>
    <w:pPr>
      <w:tabs>
        <w:tab w:val="center" w:pos="4153"/>
        <w:tab w:val="right" w:pos="8306"/>
      </w:tabs>
      <w:snapToGrid w:val="0"/>
      <w:jc w:val="left"/>
    </w:pPr>
    <w:rPr>
      <w:sz w:val="18"/>
      <w:szCs w:val="18"/>
    </w:rPr>
  </w:style>
  <w:style w:type="character" w:customStyle="1" w:styleId="Char0">
    <w:name w:val="页脚 Char"/>
    <w:basedOn w:val="a0"/>
    <w:link w:val="a4"/>
    <w:uiPriority w:val="99"/>
    <w:rsid w:val="00BC292F"/>
    <w:rPr>
      <w:sz w:val="18"/>
      <w:szCs w:val="18"/>
    </w:rPr>
  </w:style>
  <w:style w:type="paragraph" w:customStyle="1" w:styleId="Default">
    <w:name w:val="Default"/>
    <w:rsid w:val="00AF33A0"/>
    <w:pPr>
      <w:widowControl w:val="0"/>
      <w:autoSpaceDE w:val="0"/>
      <w:autoSpaceDN w:val="0"/>
      <w:adjustRightInd w:val="0"/>
    </w:pPr>
    <w:rPr>
      <w:rFonts w:ascii="宋体" w:eastAsia="宋体" w:hAnsi="Calibri" w:cs="宋体"/>
      <w:color w:val="000000"/>
      <w:kern w:val="0"/>
      <w:sz w:val="24"/>
      <w:szCs w:val="24"/>
    </w:rPr>
  </w:style>
  <w:style w:type="paragraph" w:styleId="a5">
    <w:name w:val="Balloon Text"/>
    <w:basedOn w:val="a"/>
    <w:link w:val="Char1"/>
    <w:uiPriority w:val="99"/>
    <w:semiHidden/>
    <w:unhideWhenUsed/>
    <w:rsid w:val="003F06F5"/>
    <w:rPr>
      <w:sz w:val="18"/>
      <w:szCs w:val="18"/>
    </w:rPr>
  </w:style>
  <w:style w:type="character" w:customStyle="1" w:styleId="Char1">
    <w:name w:val="批注框文本 Char"/>
    <w:basedOn w:val="a0"/>
    <w:link w:val="a5"/>
    <w:uiPriority w:val="99"/>
    <w:semiHidden/>
    <w:rsid w:val="003F06F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29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292F"/>
    <w:rPr>
      <w:sz w:val="18"/>
      <w:szCs w:val="18"/>
    </w:rPr>
  </w:style>
  <w:style w:type="paragraph" w:styleId="a4">
    <w:name w:val="footer"/>
    <w:basedOn w:val="a"/>
    <w:link w:val="Char0"/>
    <w:uiPriority w:val="99"/>
    <w:unhideWhenUsed/>
    <w:rsid w:val="00BC292F"/>
    <w:pPr>
      <w:tabs>
        <w:tab w:val="center" w:pos="4153"/>
        <w:tab w:val="right" w:pos="8306"/>
      </w:tabs>
      <w:snapToGrid w:val="0"/>
      <w:jc w:val="left"/>
    </w:pPr>
    <w:rPr>
      <w:sz w:val="18"/>
      <w:szCs w:val="18"/>
    </w:rPr>
  </w:style>
  <w:style w:type="character" w:customStyle="1" w:styleId="Char0">
    <w:name w:val="页脚 Char"/>
    <w:basedOn w:val="a0"/>
    <w:link w:val="a4"/>
    <w:uiPriority w:val="99"/>
    <w:rsid w:val="00BC292F"/>
    <w:rPr>
      <w:sz w:val="18"/>
      <w:szCs w:val="18"/>
    </w:rPr>
  </w:style>
  <w:style w:type="paragraph" w:customStyle="1" w:styleId="Default">
    <w:name w:val="Default"/>
    <w:rsid w:val="00AF33A0"/>
    <w:pPr>
      <w:widowControl w:val="0"/>
      <w:autoSpaceDE w:val="0"/>
      <w:autoSpaceDN w:val="0"/>
      <w:adjustRightInd w:val="0"/>
    </w:pPr>
    <w:rPr>
      <w:rFonts w:ascii="宋体" w:eastAsia="宋体" w:hAnsi="Calibri" w:cs="宋体"/>
      <w:color w:val="000000"/>
      <w:kern w:val="0"/>
      <w:sz w:val="24"/>
      <w:szCs w:val="24"/>
    </w:rPr>
  </w:style>
  <w:style w:type="paragraph" w:styleId="a5">
    <w:name w:val="Balloon Text"/>
    <w:basedOn w:val="a"/>
    <w:link w:val="Char1"/>
    <w:uiPriority w:val="99"/>
    <w:semiHidden/>
    <w:unhideWhenUsed/>
    <w:rsid w:val="003F06F5"/>
    <w:rPr>
      <w:sz w:val="18"/>
      <w:szCs w:val="18"/>
    </w:rPr>
  </w:style>
  <w:style w:type="character" w:customStyle="1" w:styleId="Char1">
    <w:name w:val="批注框文本 Char"/>
    <w:basedOn w:val="a0"/>
    <w:link w:val="a5"/>
    <w:uiPriority w:val="99"/>
    <w:semiHidden/>
    <w:rsid w:val="003F06F5"/>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404</Words>
  <Characters>2309</Characters>
  <Application>Microsoft Office Word</Application>
  <DocSecurity>0</DocSecurity>
  <Lines>19</Lines>
  <Paragraphs>5</Paragraphs>
  <ScaleCrop>false</ScaleCrop>
  <Company>Hewlett-Packard Company</Company>
  <LinksUpToDate>false</LinksUpToDate>
  <CharactersWithSpaces>2708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石玥</dc:creator>
  <cp:lastModifiedBy>微软用户</cp:lastModifiedBy>
  <cp:revision>3</cp:revision>
  <dcterms:created xsi:type="dcterms:W3CDTF">2016-05-23T05:43:00Z</dcterms:created>
  <dcterms:modified xsi:type="dcterms:W3CDTF">2016-05-23T06:33:00Z</dcterms:modified>
</cp:coreProperties>
</file>